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hint="eastAsia" w:ascii="黑体" w:hAnsi="黑体" w:eastAsia="黑体" w:cs="黑体"/>
          <w:sz w:val="44"/>
          <w:szCs w:val="44"/>
        </w:rPr>
      </w:pPr>
      <w:r>
        <w:rPr>
          <w:rFonts w:hint="eastAsia" w:ascii="黑体" w:hAnsi="黑体" w:eastAsia="黑体" w:cs="黑体"/>
          <w:sz w:val="44"/>
          <w:szCs w:val="44"/>
        </w:rPr>
        <w:t>XX项目</w:t>
      </w:r>
    </w:p>
    <w:p>
      <w:pPr>
        <w:jc w:val="center"/>
        <w:rPr>
          <w:rFonts w:hint="eastAsia" w:ascii="黑体" w:hAnsi="黑体" w:eastAsia="黑体" w:cs="黑体"/>
          <w:sz w:val="44"/>
          <w:szCs w:val="44"/>
          <w:lang w:eastAsia="zh-CN"/>
        </w:rPr>
      </w:pPr>
      <w:r>
        <w:rPr>
          <w:rFonts w:hint="eastAsia" w:ascii="黑体" w:hAnsi="黑体" w:eastAsia="黑体" w:cs="黑体"/>
          <w:sz w:val="44"/>
          <w:szCs w:val="44"/>
        </w:rPr>
        <w:t>安全生产责任险</w:t>
      </w:r>
      <w:r>
        <w:rPr>
          <w:rFonts w:hint="eastAsia" w:ascii="黑体" w:hAnsi="黑体" w:eastAsia="黑体" w:cs="黑体"/>
          <w:sz w:val="44"/>
          <w:szCs w:val="44"/>
          <w:lang w:eastAsia="zh-CN"/>
        </w:rPr>
        <w:t>事故预防技术服务</w:t>
      </w:r>
    </w:p>
    <w:p>
      <w:pPr>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月度隐患排查报告</w:t>
      </w:r>
    </w:p>
    <w:p>
      <w:pPr>
        <w:pStyle w:val="2"/>
        <w:jc w:val="center"/>
        <w:rPr>
          <w:rFonts w:ascii="黑体" w:hAnsi="黑体" w:eastAsia="黑体" w:cs="黑体"/>
        </w:rPr>
      </w:pPr>
      <w:r>
        <w:rPr>
          <w:rFonts w:hint="eastAsia" w:ascii="黑体" w:hAnsi="黑体" w:eastAsia="黑体" w:cs="黑体"/>
          <w:sz w:val="44"/>
          <w:szCs w:val="44"/>
        </w:rPr>
        <w:t>（</w:t>
      </w:r>
      <w:r>
        <w:rPr>
          <w:rFonts w:hint="eastAsia" w:ascii="黑体" w:hAnsi="黑体" w:eastAsia="黑体" w:cs="黑体"/>
          <w:sz w:val="44"/>
          <w:szCs w:val="44"/>
          <w:lang w:val="en-US" w:eastAsia="zh-CN"/>
        </w:rPr>
        <w:t>___</w:t>
      </w:r>
      <w:r>
        <w:rPr>
          <w:rFonts w:hint="eastAsia" w:ascii="黑体" w:hAnsi="黑体" w:eastAsia="黑体" w:cs="黑体"/>
          <w:b/>
          <w:bCs/>
          <w:sz w:val="44"/>
          <w:szCs w:val="44"/>
        </w:rPr>
        <w:t>月</w:t>
      </w:r>
      <w:r>
        <w:rPr>
          <w:rFonts w:hint="eastAsia" w:ascii="黑体" w:hAnsi="黑体" w:eastAsia="黑体" w:cs="黑体"/>
          <w:sz w:val="44"/>
          <w:szCs w:val="44"/>
        </w:rPr>
        <w:t>）</w:t>
      </w:r>
    </w:p>
    <w:p>
      <w:pPr>
        <w:rPr>
          <w:rFonts w:ascii="黑体" w:hAnsi="黑体" w:eastAsia="黑体" w:cs="黑体"/>
          <w:sz w:val="52"/>
          <w:szCs w:val="52"/>
        </w:rPr>
      </w:pPr>
    </w:p>
    <w:p>
      <w:pPr>
        <w:ind w:firstLine="2880" w:firstLineChars="900"/>
        <w:rPr>
          <w:rFonts w:ascii="黑体" w:hAnsi="黑体" w:eastAsia="黑体" w:cs="黑体"/>
          <w:sz w:val="32"/>
          <w:szCs w:val="32"/>
        </w:rPr>
      </w:pPr>
    </w:p>
    <w:p>
      <w:pPr>
        <w:ind w:firstLine="2880" w:firstLineChars="900"/>
        <w:rPr>
          <w:rFonts w:ascii="黑体" w:hAnsi="黑体" w:eastAsia="黑体" w:cs="黑体"/>
          <w:sz w:val="32"/>
          <w:szCs w:val="32"/>
          <w:u w:val="single"/>
        </w:rPr>
      </w:pPr>
      <w:r>
        <w:rPr>
          <w:rFonts w:hint="eastAsia" w:ascii="黑体" w:hAnsi="黑体" w:eastAsia="黑体" w:cs="黑体"/>
          <w:sz w:val="32"/>
          <w:szCs w:val="32"/>
        </w:rPr>
        <w:t>编 制 人：</w:t>
      </w:r>
      <w:r>
        <w:rPr>
          <w:rFonts w:hint="eastAsia" w:ascii="黑体" w:hAnsi="黑体" w:eastAsia="黑体" w:cs="黑体"/>
          <w:sz w:val="32"/>
          <w:szCs w:val="32"/>
          <w:u w:val="single"/>
        </w:rPr>
        <w:t xml:space="preserve">         </w:t>
      </w:r>
    </w:p>
    <w:p>
      <w:pPr>
        <w:ind w:firstLine="2880" w:firstLineChars="900"/>
        <w:rPr>
          <w:rFonts w:ascii="黑体" w:hAnsi="黑体" w:eastAsia="黑体" w:cs="黑体"/>
          <w:sz w:val="32"/>
          <w:szCs w:val="32"/>
          <w:u w:val="single"/>
        </w:rPr>
      </w:pPr>
      <w:r>
        <w:rPr>
          <w:rFonts w:hint="eastAsia" w:ascii="黑体" w:hAnsi="黑体" w:eastAsia="黑体" w:cs="黑体"/>
          <w:sz w:val="32"/>
          <w:szCs w:val="32"/>
        </w:rPr>
        <w:t>审 核 人：</w:t>
      </w:r>
      <w:r>
        <w:rPr>
          <w:rFonts w:hint="eastAsia" w:ascii="黑体" w:hAnsi="黑体" w:eastAsia="黑体" w:cs="黑体"/>
          <w:sz w:val="32"/>
          <w:szCs w:val="32"/>
          <w:u w:val="single"/>
        </w:rPr>
        <w:t xml:space="preserve">         </w:t>
      </w:r>
    </w:p>
    <w:p>
      <w:pPr>
        <w:pStyle w:val="2"/>
        <w:rPr>
          <w:rFonts w:ascii="黑体" w:hAnsi="黑体" w:eastAsia="黑体" w:cs="黑体"/>
          <w:sz w:val="52"/>
          <w:szCs w:val="52"/>
        </w:rPr>
      </w:pPr>
    </w:p>
    <w:p>
      <w:pPr>
        <w:pStyle w:val="3"/>
        <w:rPr>
          <w:rFonts w:ascii="黑体" w:hAnsi="黑体" w:eastAsia="黑体" w:cs="黑体"/>
          <w:sz w:val="52"/>
          <w:szCs w:val="52"/>
        </w:rPr>
      </w:pPr>
    </w:p>
    <w:p>
      <w:pPr>
        <w:ind w:firstLine="1080" w:firstLineChars="300"/>
        <w:rPr>
          <w:rFonts w:ascii="黑体" w:hAnsi="黑体" w:eastAsia="黑体" w:cs="黑体"/>
          <w:sz w:val="36"/>
          <w:szCs w:val="36"/>
        </w:rPr>
      </w:pPr>
      <w:r>
        <w:rPr>
          <w:rFonts w:hint="eastAsia" w:ascii="黑体" w:hAnsi="黑体" w:eastAsia="黑体" w:cs="黑体"/>
          <w:sz w:val="36"/>
          <w:szCs w:val="36"/>
        </w:rPr>
        <w:t>主承保险公司：XX有限公司</w:t>
      </w:r>
    </w:p>
    <w:p>
      <w:pPr>
        <w:ind w:firstLine="1080" w:firstLineChars="300"/>
        <w:rPr>
          <w:rFonts w:ascii="黑体" w:hAnsi="黑体" w:eastAsia="黑体" w:cs="黑体"/>
          <w:sz w:val="48"/>
          <w:szCs w:val="48"/>
        </w:rPr>
      </w:pPr>
      <w:r>
        <w:rPr>
          <w:rFonts w:hint="eastAsia" w:ascii="黑体" w:hAnsi="黑体" w:eastAsia="黑体" w:cs="黑体"/>
          <w:sz w:val="36"/>
          <w:szCs w:val="36"/>
        </w:rPr>
        <w:t>服务机构名称：XX有限公司</w:t>
      </w:r>
    </w:p>
    <w:p>
      <w:pPr>
        <w:ind w:firstLine="1080" w:firstLineChars="300"/>
        <w:rPr>
          <w:rFonts w:ascii="黑体" w:hAnsi="黑体" w:eastAsia="黑体" w:cs="黑体"/>
          <w:sz w:val="36"/>
          <w:szCs w:val="36"/>
        </w:rPr>
      </w:pPr>
      <w:r>
        <w:rPr>
          <w:rFonts w:hint="eastAsia" w:ascii="黑体" w:hAnsi="黑体" w:eastAsia="黑体" w:cs="黑体"/>
          <w:sz w:val="36"/>
          <w:szCs w:val="36"/>
        </w:rPr>
        <w:t>现场服务时间：XX年XX月XX日</w:t>
      </w:r>
    </w:p>
    <w:p>
      <w:pPr>
        <w:pStyle w:val="2"/>
        <w:rPr>
          <w:rFonts w:eastAsia="黑体"/>
        </w:rPr>
      </w:pPr>
      <w:r>
        <w:rPr>
          <w:rFonts w:hint="eastAsia" w:ascii="黑体" w:hAnsi="黑体" w:eastAsia="黑体" w:cs="黑体"/>
          <w:sz w:val="36"/>
          <w:szCs w:val="36"/>
        </w:rPr>
        <w:t xml:space="preserve">      报告编制时间：XX年XX月XX日</w:t>
      </w:r>
    </w:p>
    <w:p>
      <w:pPr>
        <w:pStyle w:val="2"/>
        <w:rPr>
          <w:rFonts w:ascii="黑体" w:hAnsi="黑体" w:eastAsia="黑体" w:cs="黑体"/>
          <w:sz w:val="36"/>
          <w:szCs w:val="36"/>
        </w:rPr>
      </w:pPr>
    </w:p>
    <w:p>
      <w:pPr>
        <w:pStyle w:val="3"/>
        <w:rPr>
          <w:rFonts w:ascii="黑体" w:hAnsi="黑体" w:eastAsia="黑体" w:cs="黑体"/>
          <w:sz w:val="36"/>
          <w:szCs w:val="36"/>
        </w:rPr>
      </w:pPr>
    </w:p>
    <w:p>
      <w:pPr>
        <w:pStyle w:val="3"/>
        <w:rPr>
          <w:rFonts w:ascii="黑体" w:hAnsi="黑体" w:eastAsia="黑体" w:cs="黑体"/>
          <w:sz w:val="36"/>
          <w:szCs w:val="36"/>
        </w:rPr>
      </w:pPr>
    </w:p>
    <w:p>
      <w:pPr>
        <w:pStyle w:val="3"/>
        <w:rPr>
          <w:rFonts w:ascii="黑体" w:hAnsi="黑体" w:eastAsia="黑体" w:cs="黑体"/>
          <w:sz w:val="36"/>
          <w:szCs w:val="36"/>
        </w:rPr>
      </w:pPr>
    </w:p>
    <w:p>
      <w:pPr>
        <w:pStyle w:val="3"/>
        <w:rPr>
          <w:rFonts w:ascii="黑体" w:hAnsi="黑体" w:eastAsia="黑体" w:cs="黑体"/>
          <w:sz w:val="36"/>
          <w:szCs w:val="36"/>
        </w:rPr>
      </w:pPr>
    </w:p>
    <w:p>
      <w:pPr>
        <w:pStyle w:val="3"/>
        <w:rPr>
          <w:rFonts w:ascii="黑体" w:hAnsi="黑体" w:eastAsia="黑体" w:cs="黑体"/>
          <w:sz w:val="36"/>
          <w:szCs w:val="36"/>
        </w:rPr>
      </w:pPr>
    </w:p>
    <w:p>
      <w:pPr>
        <w:pStyle w:val="3"/>
      </w:pPr>
    </w:p>
    <w:sdt>
      <w:sdtPr>
        <w:rPr>
          <w:rFonts w:ascii="宋体" w:hAnsi="宋体"/>
          <w:sz w:val="21"/>
        </w:rPr>
        <w:id w:val="147455950"/>
        <w15:color w:val="DBDBDB"/>
        <w:docPartObj>
          <w:docPartGallery w:val="Table of Contents"/>
          <w:docPartUnique/>
        </w:docPartObj>
      </w:sdtPr>
      <w:sdtEndPr>
        <w:rPr>
          <w:rFonts w:hint="eastAsia" w:ascii="黑体" w:hAnsi="黑体" w:eastAsia="黑体" w:cs="黑体"/>
          <w:sz w:val="28"/>
          <w:szCs w:val="28"/>
        </w:rPr>
      </w:sdtEndPr>
      <w:sdtContent>
        <w:p>
          <w:pPr>
            <w:jc w:val="center"/>
            <w:rPr>
              <w:rFonts w:ascii="黑体" w:hAnsi="黑体" w:eastAsia="黑体" w:cs="黑体"/>
              <w:sz w:val="44"/>
              <w:szCs w:val="44"/>
            </w:rPr>
          </w:pPr>
          <w:bookmarkStart w:id="0" w:name="_Toc78444539"/>
          <w:r>
            <w:rPr>
              <w:rFonts w:hint="eastAsia" w:ascii="黑体" w:hAnsi="黑体" w:eastAsia="黑体" w:cs="黑体"/>
              <w:b/>
              <w:bCs/>
              <w:sz w:val="44"/>
              <w:szCs w:val="44"/>
            </w:rPr>
            <w:t>目  录</w:t>
          </w:r>
        </w:p>
        <w:p>
          <w:pPr>
            <w:pStyle w:val="14"/>
            <w:tabs>
              <w:tab w:val="right" w:leader="dot" w:pos="8306"/>
            </w:tabs>
            <w:rPr>
              <w:rFonts w:ascii="黑体" w:hAnsi="黑体" w:eastAsia="黑体" w:cs="黑体"/>
              <w:sz w:val="28"/>
              <w:szCs w:val="28"/>
            </w:rPr>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TOC \o "1-1" \h \u </w:instrText>
          </w:r>
          <w:r>
            <w:rPr>
              <w:rFonts w:hint="eastAsia" w:ascii="黑体" w:hAnsi="黑体" w:eastAsia="黑体" w:cs="黑体"/>
              <w:sz w:val="28"/>
              <w:szCs w:val="28"/>
            </w:rPr>
            <w:fldChar w:fldCharType="separate"/>
          </w:r>
          <w:r>
            <w:fldChar w:fldCharType="begin"/>
          </w:r>
          <w:r>
            <w:instrText xml:space="preserve"> HYPERLINK \l "_Toc13615" </w:instrText>
          </w:r>
          <w:r>
            <w:fldChar w:fldCharType="separate"/>
          </w:r>
          <w:r>
            <w:rPr>
              <w:rFonts w:hint="eastAsia" w:ascii="黑体" w:hAnsi="黑体" w:eastAsia="黑体" w:cs="黑体"/>
              <w:sz w:val="28"/>
              <w:szCs w:val="28"/>
            </w:rPr>
            <w:t>一、工程基本概况</w:t>
          </w:r>
          <w:r>
            <w:rPr>
              <w:rFonts w:hint="eastAsia" w:ascii="黑体" w:hAnsi="黑体" w:eastAsia="黑体" w:cs="黑体"/>
              <w:sz w:val="28"/>
              <w:szCs w:val="28"/>
            </w:rPr>
            <w:tab/>
          </w:r>
          <w:r>
            <w:rPr>
              <w:rFonts w:hint="eastAsia" w:ascii="黑体" w:hAnsi="黑体" w:eastAsia="黑体" w:cs="黑体"/>
              <w:sz w:val="28"/>
              <w:szCs w:val="28"/>
            </w:rPr>
            <w:t>3</w:t>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"_Toc10550" </w:instrText>
          </w:r>
          <w:r>
            <w:fldChar w:fldCharType="separate"/>
          </w:r>
          <w:r>
            <w:rPr>
              <w:rFonts w:hint="eastAsia" w:ascii="黑体" w:hAnsi="黑体" w:eastAsia="黑体" w:cs="黑体"/>
              <w:sz w:val="28"/>
              <w:szCs w:val="28"/>
            </w:rPr>
            <w:t>二、建筑基本概况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_Toc10550 \h </w:instrText>
          </w:r>
          <w:r>
            <w:rPr>
              <w:rFonts w:hint="eastAsia" w:ascii="黑体" w:hAnsi="黑体" w:eastAsia="黑体" w:cs="黑体"/>
              <w:sz w:val="28"/>
              <w:szCs w:val="28"/>
            </w:rPr>
            <w:fldChar w:fldCharType="separate"/>
          </w:r>
          <w:r>
            <w:rPr>
              <w:rFonts w:hint="eastAsia" w:ascii="黑体" w:hAnsi="黑体" w:eastAsia="黑体" w:cs="黑体"/>
              <w:sz w:val="28"/>
              <w:szCs w:val="28"/>
            </w:rPr>
            <w:t>6</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"_Toc15340" </w:instrText>
          </w:r>
          <w:r>
            <w:fldChar w:fldCharType="separate"/>
          </w:r>
          <w:r>
            <w:rPr>
              <w:rFonts w:hint="eastAsia" w:ascii="黑体" w:hAnsi="黑体" w:eastAsia="黑体" w:cs="黑体"/>
              <w:sz w:val="28"/>
              <w:szCs w:val="28"/>
            </w:rPr>
            <w:t>三、风险检查情况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_Toc15340 \h </w:instrText>
          </w:r>
          <w:r>
            <w:rPr>
              <w:rFonts w:hint="eastAsia" w:ascii="黑体" w:hAnsi="黑体" w:eastAsia="黑体" w:cs="黑体"/>
              <w:sz w:val="28"/>
              <w:szCs w:val="28"/>
            </w:rPr>
            <w:fldChar w:fldCharType="separate"/>
          </w:r>
          <w:r>
            <w:rPr>
              <w:rFonts w:hint="eastAsia" w:ascii="黑体" w:hAnsi="黑体" w:eastAsia="黑体" w:cs="黑体"/>
              <w:sz w:val="28"/>
              <w:szCs w:val="28"/>
            </w:rPr>
            <w:t>7</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"_Toc5720" </w:instrText>
          </w:r>
          <w:r>
            <w:fldChar w:fldCharType="separate"/>
          </w:r>
          <w:r>
            <w:rPr>
              <w:rFonts w:hint="eastAsia" w:ascii="黑体" w:hAnsi="黑体" w:eastAsia="黑体" w:cs="黑体"/>
              <w:bCs/>
              <w:sz w:val="28"/>
              <w:szCs w:val="28"/>
            </w:rPr>
            <w:t>四、风险隐患汇总情况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_Toc5720 \h </w:instrText>
          </w:r>
          <w:r>
            <w:rPr>
              <w:rFonts w:hint="eastAsia" w:ascii="黑体" w:hAnsi="黑体" w:eastAsia="黑体" w:cs="黑体"/>
              <w:sz w:val="28"/>
              <w:szCs w:val="28"/>
            </w:rPr>
            <w:fldChar w:fldCharType="separate"/>
          </w:r>
          <w:r>
            <w:rPr>
              <w:rFonts w:hint="eastAsia" w:ascii="黑体" w:hAnsi="黑体" w:eastAsia="黑体" w:cs="黑体"/>
              <w:sz w:val="28"/>
              <w:szCs w:val="28"/>
            </w:rPr>
            <w:t>11</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微软雅黑" w:hAnsi="微软雅黑" w:eastAsia="微软雅黑" w:cs="微软雅黑"/>
              <w:sz w:val="44"/>
              <w:szCs w:val="44"/>
            </w:rPr>
          </w:pPr>
          <w:r>
            <w:fldChar w:fldCharType="begin"/>
          </w:r>
          <w:r>
            <w:instrText xml:space="preserve"> HYPERLINK \l "_Toc29335" </w:instrText>
          </w:r>
          <w:r>
            <w:fldChar w:fldCharType="separate"/>
          </w:r>
          <w:r>
            <w:rPr>
              <w:rFonts w:hint="eastAsia" w:ascii="黑体" w:hAnsi="黑体" w:eastAsia="黑体" w:cs="黑体"/>
              <w:bCs/>
              <w:sz w:val="28"/>
              <w:szCs w:val="28"/>
            </w:rPr>
            <w:t>五、服务总结建议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_Toc29335 \h </w:instrText>
          </w:r>
          <w:r>
            <w:rPr>
              <w:rFonts w:hint="eastAsia" w:ascii="黑体" w:hAnsi="黑体" w:eastAsia="黑体" w:cs="黑体"/>
              <w:sz w:val="28"/>
              <w:szCs w:val="28"/>
            </w:rPr>
            <w:fldChar w:fldCharType="separate"/>
          </w:r>
          <w:r>
            <w:rPr>
              <w:rFonts w:hint="eastAsia" w:ascii="黑体" w:hAnsi="黑体" w:eastAsia="黑体" w:cs="黑体"/>
              <w:sz w:val="28"/>
              <w:szCs w:val="28"/>
            </w:rPr>
            <w:t>14</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spacing w:line="720" w:lineRule="auto"/>
            <w:rPr>
              <w:rFonts w:ascii="黑体" w:hAnsi="黑体" w:eastAsia="黑体" w:cs="黑体"/>
              <w:sz w:val="28"/>
              <w:szCs w:val="28"/>
            </w:rPr>
          </w:pPr>
          <w:r>
            <w:rPr>
              <w:rFonts w:hint="eastAsia" w:ascii="黑体" w:hAnsi="黑体" w:eastAsia="黑体" w:cs="黑体"/>
              <w:sz w:val="28"/>
              <w:szCs w:val="28"/>
            </w:rPr>
            <w:fldChar w:fldCharType="end"/>
          </w:r>
        </w:p>
      </w:sdtContent>
    </w:sdt>
    <w:p>
      <w:pPr>
        <w:pStyle w:val="2"/>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p>
      <w:pPr>
        <w:pStyle w:val="3"/>
        <w:rPr>
          <w:rFonts w:ascii="黑体" w:hAnsi="黑体" w:eastAsia="黑体" w:cs="黑体"/>
        </w:rPr>
      </w:pPr>
    </w:p>
    <w:bookmarkEnd w:id="0"/>
    <w:p>
      <w:pPr>
        <w:pStyle w:val="4"/>
        <w:rPr>
          <w:rFonts w:ascii="黑体" w:hAnsi="黑体" w:eastAsia="黑体" w:cs="黑体"/>
          <w:sz w:val="32"/>
          <w:szCs w:val="32"/>
        </w:rPr>
      </w:pPr>
      <w:bookmarkStart w:id="1" w:name="_Toc78444540"/>
      <w:bookmarkStart w:id="2" w:name="_Toc13615"/>
      <w:r>
        <w:rPr>
          <w:rFonts w:hint="eastAsia" w:ascii="黑体" w:hAnsi="黑体" w:eastAsia="黑体" w:cs="黑体"/>
          <w:sz w:val="32"/>
          <w:szCs w:val="32"/>
        </w:rPr>
        <w:t>一、工程基本概况</w:t>
      </w:r>
      <w:bookmarkEnd w:id="1"/>
      <w:bookmarkEnd w:id="2"/>
    </w:p>
    <w:tbl>
      <w:tblPr>
        <w:tblStyle w:val="11"/>
        <w:tblW w:w="894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1754"/>
        <w:gridCol w:w="67"/>
        <w:gridCol w:w="818"/>
        <w:gridCol w:w="990"/>
        <w:gridCol w:w="35"/>
        <w:gridCol w:w="1559"/>
        <w:gridCol w:w="278"/>
        <w:gridCol w:w="211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6" w:hRule="atLeast"/>
          <w:tblHeader/>
          <w:jc w:val="center"/>
        </w:trPr>
        <w:tc>
          <w:tcPr>
            <w:tcW w:w="1333" w:type="dxa"/>
            <w:shd w:val="clear" w:color="auto" w:fill="F1F1F1"/>
            <w:vAlign w:val="center"/>
          </w:tcPr>
          <w:p>
            <w:pPr>
              <w:spacing w:line="360" w:lineRule="auto"/>
              <w:jc w:val="center"/>
              <w:rPr>
                <w:rFonts w:ascii="黑体" w:hAnsi="黑体" w:eastAsia="黑体" w:cs="黑体"/>
                <w:b/>
                <w:color w:val="000000"/>
              </w:rPr>
            </w:pPr>
            <w:r>
              <w:rPr>
                <w:rFonts w:hint="eastAsia" w:ascii="黑体" w:hAnsi="黑体" w:eastAsia="黑体" w:cs="黑体"/>
                <w:b/>
                <w:color w:val="000000"/>
              </w:rPr>
              <w:t>项目</w:t>
            </w:r>
          </w:p>
        </w:tc>
        <w:tc>
          <w:tcPr>
            <w:tcW w:w="7611" w:type="dxa"/>
            <w:gridSpan w:val="8"/>
            <w:shd w:val="clear" w:color="auto" w:fill="F1F1F1"/>
            <w:vAlign w:val="center"/>
          </w:tcPr>
          <w:p>
            <w:pPr>
              <w:spacing w:line="360" w:lineRule="auto"/>
              <w:jc w:val="center"/>
              <w:rPr>
                <w:rFonts w:ascii="黑体" w:hAnsi="黑体" w:eastAsia="黑体" w:cs="黑体"/>
                <w:b/>
                <w:color w:val="000000"/>
              </w:rPr>
            </w:pPr>
            <w:r>
              <w:rPr>
                <w:rFonts w:hint="eastAsia" w:ascii="黑体" w:hAnsi="黑体" w:eastAsia="黑体" w:cs="黑体"/>
                <w:b/>
                <w:color w:val="000000"/>
              </w:rPr>
              <w:t>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名称</w:t>
            </w:r>
            <w:r>
              <w:rPr>
                <w:rFonts w:hint="eastAsia" w:ascii="黑体" w:hAnsi="黑体" w:eastAsia="黑体" w:cs="黑体"/>
                <w:b/>
                <w:color w:val="FF0000"/>
              </w:rPr>
              <w:t>*</w:t>
            </w:r>
          </w:p>
        </w:tc>
        <w:tc>
          <w:tcPr>
            <w:tcW w:w="7611" w:type="dxa"/>
            <w:gridSpan w:val="8"/>
            <w:vAlign w:val="center"/>
          </w:tcPr>
          <w:p>
            <w:pPr>
              <w:spacing w:line="360" w:lineRule="auto"/>
              <w:rPr>
                <w:rFonts w:ascii="黑体" w:hAnsi="黑体" w:eastAsia="黑体" w:cs="黑体"/>
                <w:color w:val="00000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地址</w:t>
            </w:r>
          </w:p>
        </w:tc>
        <w:tc>
          <w:tcPr>
            <w:tcW w:w="7611" w:type="dxa"/>
            <w:gridSpan w:val="8"/>
            <w:vAlign w:val="center"/>
          </w:tcPr>
          <w:p>
            <w:pPr>
              <w:spacing w:line="360" w:lineRule="auto"/>
              <w:jc w:val="left"/>
              <w:rPr>
                <w:rFonts w:ascii="黑体" w:hAnsi="黑体" w:eastAsia="黑体" w:cs="黑体"/>
                <w:color w:val="000000"/>
                <w:highlight w:val="yellow"/>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vMerge w:val="restart"/>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规模</w:t>
            </w:r>
          </w:p>
          <w:p>
            <w:pPr>
              <w:spacing w:line="360" w:lineRule="auto"/>
              <w:jc w:val="center"/>
              <w:rPr>
                <w:rFonts w:ascii="黑体" w:hAnsi="黑体" w:eastAsia="黑体" w:cs="黑体"/>
                <w:b/>
                <w:lang w:val="zh-TW"/>
              </w:rPr>
            </w:pPr>
            <w:r>
              <w:rPr>
                <w:rFonts w:hint="eastAsia" w:ascii="黑体" w:hAnsi="黑体" w:eastAsia="黑体" w:cs="黑体"/>
                <w:b/>
                <w:lang w:val="zh-TW"/>
              </w:rPr>
              <w:t>类型</w:t>
            </w:r>
            <w:r>
              <w:rPr>
                <w:rFonts w:hint="eastAsia" w:ascii="黑体" w:hAnsi="黑体" w:eastAsia="黑体" w:cs="黑体"/>
                <w:b/>
                <w:color w:val="FF0000"/>
              </w:rPr>
              <w:t>*</w:t>
            </w:r>
          </w:p>
        </w:tc>
        <w:tc>
          <w:tcPr>
            <w:tcW w:w="7611" w:type="dxa"/>
            <w:gridSpan w:val="8"/>
            <w:shd w:val="clear" w:color="auto" w:fill="00B0F0"/>
            <w:vAlign w:val="center"/>
          </w:tcPr>
          <w:p>
            <w:pPr>
              <w:spacing w:line="360" w:lineRule="auto"/>
              <w:jc w:val="center"/>
              <w:rPr>
                <w:rFonts w:ascii="黑体" w:hAnsi="黑体" w:eastAsia="黑体" w:cs="黑体"/>
                <w:b/>
                <w:kern w:val="0"/>
              </w:rPr>
            </w:pPr>
            <w:r>
              <w:rPr>
                <w:rFonts w:hint="eastAsia" w:ascii="黑体" w:hAnsi="黑体" w:eastAsia="黑体" w:cs="黑体"/>
                <w:b/>
                <w:kern w:val="0"/>
              </w:rPr>
              <w:t>房建工程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1754" w:type="dxa"/>
            <w:vAlign w:val="center"/>
          </w:tcPr>
          <w:p>
            <w:pPr>
              <w:spacing w:line="360" w:lineRule="auto"/>
              <w:jc w:val="center"/>
              <w:rPr>
                <w:rFonts w:ascii="黑体" w:hAnsi="黑体" w:eastAsia="黑体" w:cs="黑体"/>
                <w:b/>
                <w:kern w:val="0"/>
              </w:rPr>
            </w:pPr>
            <w:r>
              <w:rPr>
                <w:rFonts w:hint="eastAsia" w:ascii="黑体" w:hAnsi="黑体" w:eastAsia="黑体" w:cs="黑体"/>
                <w:b/>
                <w:color w:val="000000"/>
              </w:rPr>
              <w:t>建筑总面积</w:t>
            </w:r>
          </w:p>
        </w:tc>
        <w:tc>
          <w:tcPr>
            <w:tcW w:w="5857" w:type="dxa"/>
            <w:gridSpan w:val="7"/>
            <w:vAlign w:val="center"/>
          </w:tcPr>
          <w:p>
            <w:pPr>
              <w:spacing w:line="360" w:lineRule="auto"/>
              <w:jc w:val="center"/>
              <w:rPr>
                <w:rFonts w:ascii="黑体" w:hAnsi="黑体" w:eastAsia="黑体" w:cs="黑体"/>
                <w:spacing w:val="-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1754" w:type="dxa"/>
            <w:vAlign w:val="center"/>
          </w:tcPr>
          <w:p>
            <w:pPr>
              <w:spacing w:line="360" w:lineRule="auto"/>
              <w:jc w:val="center"/>
              <w:rPr>
                <w:rFonts w:ascii="黑体" w:hAnsi="黑体" w:eastAsia="黑体" w:cs="黑体"/>
                <w:b/>
              </w:rPr>
            </w:pPr>
            <w:r>
              <w:rPr>
                <w:rFonts w:hint="eastAsia" w:ascii="黑体" w:hAnsi="黑体" w:eastAsia="黑体" w:cs="黑体"/>
                <w:b/>
                <w:color w:val="000000"/>
              </w:rPr>
              <w:t>地上建筑面积</w:t>
            </w:r>
          </w:p>
        </w:tc>
        <w:tc>
          <w:tcPr>
            <w:tcW w:w="1875" w:type="dxa"/>
            <w:gridSpan w:val="3"/>
            <w:vAlign w:val="center"/>
          </w:tcPr>
          <w:p>
            <w:pPr>
              <w:spacing w:line="360" w:lineRule="auto"/>
              <w:jc w:val="center"/>
              <w:rPr>
                <w:rFonts w:ascii="黑体" w:hAnsi="黑体" w:eastAsia="黑体" w:cs="黑体"/>
                <w:color w:val="000000"/>
              </w:rPr>
            </w:pPr>
          </w:p>
        </w:tc>
        <w:tc>
          <w:tcPr>
            <w:tcW w:w="1872" w:type="dxa"/>
            <w:gridSpan w:val="3"/>
            <w:vAlign w:val="center"/>
          </w:tcPr>
          <w:p>
            <w:pPr>
              <w:spacing w:line="360" w:lineRule="auto"/>
              <w:jc w:val="center"/>
              <w:rPr>
                <w:rFonts w:ascii="黑体" w:hAnsi="黑体" w:eastAsia="黑体" w:cs="黑体"/>
                <w:b/>
                <w:color w:val="000000"/>
              </w:rPr>
            </w:pPr>
            <w:r>
              <w:rPr>
                <w:rFonts w:hint="eastAsia" w:ascii="黑体" w:hAnsi="黑体" w:eastAsia="黑体" w:cs="黑体"/>
                <w:b/>
                <w:color w:val="000000"/>
              </w:rPr>
              <w:t>地下建筑面积</w:t>
            </w:r>
          </w:p>
        </w:tc>
        <w:tc>
          <w:tcPr>
            <w:tcW w:w="2110" w:type="dxa"/>
            <w:vAlign w:val="center"/>
          </w:tcPr>
          <w:p>
            <w:pPr>
              <w:spacing w:line="360" w:lineRule="auto"/>
              <w:jc w:val="center"/>
              <w:rPr>
                <w:rFonts w:ascii="黑体" w:hAnsi="黑体" w:eastAsia="黑体" w:cs="黑体"/>
                <w:color w:val="000000"/>
              </w:rPr>
            </w:pPr>
            <w:r>
              <w:rPr>
                <w:rFonts w:hint="eastAsia" w:ascii="黑体" w:hAnsi="黑体" w:eastAsia="黑体" w:cs="黑体"/>
                <w:color w:val="000000"/>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F1F1F1"/>
            <w:vAlign w:val="center"/>
          </w:tcPr>
          <w:p>
            <w:pPr>
              <w:spacing w:line="360" w:lineRule="auto"/>
              <w:jc w:val="center"/>
              <w:rPr>
                <w:rFonts w:ascii="黑体" w:hAnsi="黑体" w:eastAsia="黑体" w:cs="黑体"/>
                <w:b/>
                <w:lang w:val="zh-TW" w:eastAsia="zh-TW"/>
              </w:rPr>
            </w:pPr>
          </w:p>
        </w:tc>
        <w:tc>
          <w:tcPr>
            <w:tcW w:w="1754" w:type="dxa"/>
            <w:vAlign w:val="center"/>
          </w:tcPr>
          <w:p>
            <w:pPr>
              <w:spacing w:line="360" w:lineRule="auto"/>
              <w:jc w:val="center"/>
              <w:rPr>
                <w:rFonts w:ascii="黑体" w:hAnsi="黑体" w:eastAsia="黑体" w:cs="黑体"/>
                <w:b/>
                <w:lang w:val="zh-TW" w:eastAsia="zh-TW"/>
              </w:rPr>
            </w:pPr>
            <w:r>
              <w:rPr>
                <w:rFonts w:hint="eastAsia" w:ascii="黑体" w:hAnsi="黑体" w:eastAsia="黑体" w:cs="黑体"/>
                <w:b/>
                <w:bCs/>
              </w:rPr>
              <w:t>类型</w:t>
            </w:r>
          </w:p>
        </w:tc>
        <w:tc>
          <w:tcPr>
            <w:tcW w:w="5857" w:type="dxa"/>
            <w:gridSpan w:val="7"/>
            <w:vAlign w:val="center"/>
          </w:tcPr>
          <w:p>
            <w:pPr>
              <w:tabs>
                <w:tab w:val="left" w:pos="3445"/>
              </w:tabs>
              <w:spacing w:line="360" w:lineRule="auto"/>
              <w:jc w:val="left"/>
              <w:rPr>
                <w:rFonts w:hint="eastAsia" w:ascii="黑体" w:hAnsi="黑体" w:eastAsia="黑体" w:cs="黑体"/>
                <w:lang w:eastAsia="zh-CN"/>
              </w:rPr>
            </w:pPr>
            <w:r>
              <w:rPr>
                <w:rFonts w:hint="eastAsia" w:ascii="黑体" w:hAnsi="黑体" w:eastAsia="黑体" w:cs="黑体"/>
              </w:rPr>
              <w:t>□</w:t>
            </w:r>
            <w:r>
              <w:rPr>
                <w:rFonts w:hint="eastAsia" w:ascii="黑体" w:hAnsi="黑体" w:eastAsia="黑体" w:cs="黑体"/>
                <w:lang w:eastAsia="zh-CN"/>
              </w:rPr>
              <w:t>公共</w:t>
            </w:r>
            <w:r>
              <w:rPr>
                <w:rFonts w:hint="eastAsia" w:ascii="黑体" w:hAnsi="黑体" w:eastAsia="黑体" w:cs="黑体"/>
                <w:lang w:eastAsia="zh-TW"/>
              </w:rPr>
              <w:t xml:space="preserve">建筑  </w:t>
            </w:r>
            <w:r>
              <w:rPr>
                <w:rFonts w:hint="eastAsia" w:ascii="黑体" w:hAnsi="黑体" w:eastAsia="黑体" w:cs="黑体"/>
              </w:rPr>
              <w:t>□</w:t>
            </w:r>
            <w:r>
              <w:rPr>
                <w:rFonts w:hint="eastAsia" w:ascii="黑体" w:hAnsi="黑体" w:eastAsia="黑体" w:cs="黑体"/>
                <w:lang w:eastAsia="zh-TW"/>
              </w:rPr>
              <w:t>车间厂房</w:t>
            </w:r>
            <w:r>
              <w:rPr>
                <w:rFonts w:hint="eastAsia" w:ascii="黑体" w:hAnsi="黑体" w:eastAsia="黑体" w:cs="黑体"/>
              </w:rPr>
              <w:t xml:space="preserve">   □</w:t>
            </w:r>
            <w:r>
              <w:rPr>
                <w:rFonts w:hint="eastAsia" w:ascii="黑体" w:hAnsi="黑体" w:eastAsia="黑体" w:cs="黑体"/>
                <w:lang w:eastAsia="zh-CN"/>
              </w:rPr>
              <w:t>商品住宅</w:t>
            </w:r>
          </w:p>
          <w:p>
            <w:pPr>
              <w:spacing w:line="360" w:lineRule="auto"/>
              <w:jc w:val="left"/>
              <w:rPr>
                <w:rFonts w:ascii="黑体" w:hAnsi="黑体" w:eastAsia="黑体" w:cs="黑体"/>
                <w:lang w:eastAsia="zh-TW"/>
              </w:rPr>
            </w:pPr>
            <w:r>
              <w:rPr>
                <w:rFonts w:hint="eastAsia" w:ascii="黑体" w:hAnsi="黑体" w:eastAsia="黑体" w:cs="黑体"/>
                <w:lang w:eastAsia="zh-TW"/>
              </w:rPr>
              <w:t>□</w:t>
            </w:r>
            <w:r>
              <w:rPr>
                <w:rFonts w:hint="eastAsia" w:ascii="黑体" w:hAnsi="黑体" w:eastAsia="黑体" w:cs="黑体"/>
                <w:lang w:eastAsia="zh-CN"/>
              </w:rPr>
              <w:t>保障房</w:t>
            </w:r>
            <w:r>
              <w:rPr>
                <w:rFonts w:hint="eastAsia" w:ascii="黑体" w:hAnsi="黑体" w:eastAsia="黑体" w:cs="黑体"/>
                <w:lang w:eastAsia="zh-TW"/>
              </w:rPr>
              <w:t xml:space="preserve">  </w:t>
            </w:r>
            <w:r>
              <w:rPr>
                <w:rFonts w:hint="eastAsia" w:ascii="黑体" w:hAnsi="黑体" w:eastAsia="黑体" w:cs="黑体"/>
                <w:lang w:val="en-US" w:eastAsia="zh-CN"/>
              </w:rPr>
              <w:t xml:space="preserve">  </w:t>
            </w:r>
            <w:r>
              <w:rPr>
                <w:rFonts w:hint="eastAsia" w:ascii="黑体" w:hAnsi="黑体" w:eastAsia="黑体" w:cs="黑体"/>
                <w:lang w:eastAsia="zh-TW"/>
              </w:rPr>
              <w:t>□</w:t>
            </w:r>
            <w:r>
              <w:rPr>
                <w:rFonts w:hint="eastAsia" w:ascii="黑体" w:hAnsi="黑体" w:eastAsia="黑体" w:cs="黑体"/>
                <w:lang w:eastAsia="zh-CN"/>
              </w:rPr>
              <w:t>学校</w:t>
            </w:r>
            <w:r>
              <w:rPr>
                <w:rFonts w:hint="eastAsia" w:ascii="黑体" w:hAnsi="黑体" w:eastAsia="黑体" w:cs="黑体"/>
                <w:lang w:val="en-US" w:eastAsia="zh-CN"/>
              </w:rPr>
              <w:t xml:space="preserve">       </w:t>
            </w:r>
            <w:r>
              <w:rPr>
                <w:rFonts w:hint="eastAsia" w:ascii="黑体" w:hAnsi="黑体" w:eastAsia="黑体" w:cs="黑体"/>
                <w:lang w:eastAsia="zh-TW"/>
              </w:rPr>
              <w:sym w:font="Wingdings 2" w:char="00A3"/>
            </w:r>
            <w:r>
              <w:rPr>
                <w:rFonts w:hint="eastAsia" w:ascii="黑体" w:hAnsi="黑体" w:eastAsia="黑体" w:cs="黑体"/>
                <w:lang w:eastAsia="zh-TW"/>
              </w:rPr>
              <w:t>其他</w:t>
            </w:r>
            <w:r>
              <w:rPr>
                <w:rFonts w:hint="eastAsia" w:ascii="黑体" w:hAnsi="黑体" w:eastAsia="黑体" w:cs="黑体"/>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F1F1F1"/>
            <w:vAlign w:val="center"/>
          </w:tcPr>
          <w:p>
            <w:pPr>
              <w:widowControl/>
              <w:spacing w:line="360" w:lineRule="auto"/>
              <w:jc w:val="left"/>
              <w:rPr>
                <w:rFonts w:ascii="黑体" w:hAnsi="黑体" w:eastAsia="黑体" w:cs="黑体"/>
                <w:b/>
                <w:lang w:val="zh-TW" w:eastAsia="zh-TW"/>
              </w:rPr>
            </w:pPr>
          </w:p>
        </w:tc>
        <w:tc>
          <w:tcPr>
            <w:tcW w:w="7611" w:type="dxa"/>
            <w:gridSpan w:val="8"/>
            <w:shd w:val="clear" w:color="auto" w:fill="00B0F0"/>
            <w:vAlign w:val="center"/>
          </w:tcPr>
          <w:p>
            <w:pPr>
              <w:spacing w:line="360" w:lineRule="auto"/>
              <w:jc w:val="center"/>
              <w:rPr>
                <w:rFonts w:ascii="黑体" w:hAnsi="黑体" w:eastAsia="黑体" w:cs="黑体"/>
                <w:b/>
                <w:kern w:val="0"/>
              </w:rPr>
            </w:pPr>
            <w:r>
              <w:rPr>
                <w:rFonts w:hint="eastAsia" w:ascii="黑体" w:hAnsi="黑体" w:eastAsia="黑体" w:cs="黑体"/>
                <w:b/>
                <w:kern w:val="0"/>
              </w:rPr>
              <w:t>市政工程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F1F1F1"/>
            <w:vAlign w:val="center"/>
          </w:tcPr>
          <w:p>
            <w:pPr>
              <w:widowControl/>
              <w:spacing w:line="360" w:lineRule="auto"/>
              <w:jc w:val="left"/>
              <w:rPr>
                <w:rFonts w:ascii="黑体" w:hAnsi="黑体" w:eastAsia="黑体" w:cs="黑体"/>
                <w:b/>
                <w:lang w:val="zh-TW" w:eastAsia="zh-TW"/>
              </w:rPr>
            </w:pPr>
          </w:p>
        </w:tc>
        <w:tc>
          <w:tcPr>
            <w:tcW w:w="1754" w:type="dxa"/>
          </w:tcPr>
          <w:p>
            <w:pPr>
              <w:spacing w:line="360" w:lineRule="auto"/>
              <w:jc w:val="center"/>
              <w:rPr>
                <w:rFonts w:ascii="黑体" w:hAnsi="黑体" w:eastAsia="黑体" w:cs="黑体"/>
                <w:b/>
                <w:bCs/>
                <w:color w:val="000000"/>
                <w:lang w:val="zh-TW"/>
              </w:rPr>
            </w:pPr>
            <w:r>
              <w:rPr>
                <w:rFonts w:hint="eastAsia" w:ascii="黑体" w:hAnsi="黑体" w:eastAsia="黑体" w:cs="黑体"/>
                <w:b/>
                <w:bCs/>
              </w:rPr>
              <w:t>类型</w:t>
            </w:r>
          </w:p>
        </w:tc>
        <w:tc>
          <w:tcPr>
            <w:tcW w:w="5857" w:type="dxa"/>
            <w:gridSpan w:val="7"/>
            <w:vAlign w:val="center"/>
          </w:tcPr>
          <w:p>
            <w:pPr>
              <w:spacing w:line="360" w:lineRule="auto"/>
              <w:jc w:val="left"/>
              <w:rPr>
                <w:rFonts w:ascii="黑体" w:hAnsi="黑体" w:eastAsia="黑体" w:cs="黑体"/>
                <w:lang w:eastAsia="zh-TW"/>
              </w:rPr>
            </w:pPr>
            <w:r>
              <w:rPr>
                <w:rFonts w:hint="eastAsia" w:ascii="黑体" w:hAnsi="黑体" w:eastAsia="黑体" w:cs="黑体"/>
                <w:lang w:eastAsia="zh-TW"/>
              </w:rPr>
              <w:t>□道路工程   □</w:t>
            </w:r>
            <w:r>
              <w:rPr>
                <w:rFonts w:hint="eastAsia" w:ascii="黑体" w:hAnsi="黑体" w:eastAsia="黑体" w:cs="黑体"/>
                <w:lang w:val="en-US" w:eastAsia="zh-CN"/>
              </w:rPr>
              <w:t>地铁</w:t>
            </w:r>
            <w:r>
              <w:rPr>
                <w:rFonts w:hint="eastAsia" w:ascii="黑体" w:hAnsi="黑体" w:eastAsia="黑体" w:cs="黑体"/>
                <w:lang w:eastAsia="zh-TW"/>
              </w:rPr>
              <w:t>工程    □隧道工程</w:t>
            </w:r>
          </w:p>
          <w:p>
            <w:pPr>
              <w:spacing w:line="360" w:lineRule="auto"/>
              <w:jc w:val="left"/>
              <w:rPr>
                <w:rFonts w:ascii="黑体" w:hAnsi="黑体" w:eastAsia="黑体" w:cs="黑体"/>
              </w:rPr>
            </w:pPr>
            <w:r>
              <w:rPr>
                <w:rFonts w:hint="eastAsia" w:ascii="黑体" w:hAnsi="黑体" w:eastAsia="黑体" w:cs="黑体"/>
              </w:rPr>
              <w:t>□管道工程   □桥梁工程     □其他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F1F1F1"/>
          </w:tcPr>
          <w:p>
            <w:pPr>
              <w:spacing w:line="360" w:lineRule="auto"/>
              <w:jc w:val="center"/>
              <w:rPr>
                <w:rFonts w:ascii="黑体" w:hAnsi="黑体" w:eastAsia="黑体" w:cs="黑体"/>
                <w:b/>
              </w:rPr>
            </w:pPr>
            <w:r>
              <w:rPr>
                <w:rFonts w:hint="eastAsia" w:ascii="黑体" w:hAnsi="黑体" w:eastAsia="黑体" w:cs="黑体"/>
                <w:b/>
              </w:rPr>
              <w:t>工程造价</w:t>
            </w:r>
            <w:r>
              <w:rPr>
                <w:rFonts w:hint="eastAsia" w:ascii="黑体" w:hAnsi="黑体" w:eastAsia="黑体" w:cs="黑体"/>
                <w:b/>
                <w:color w:val="FF0000"/>
              </w:rPr>
              <w:t>*</w:t>
            </w:r>
          </w:p>
        </w:tc>
        <w:tc>
          <w:tcPr>
            <w:tcW w:w="7611" w:type="dxa"/>
            <w:gridSpan w:val="8"/>
            <w:vAlign w:val="center"/>
          </w:tcPr>
          <w:p>
            <w:pPr>
              <w:spacing w:line="360" w:lineRule="auto"/>
              <w:rPr>
                <w:rFonts w:ascii="黑体" w:hAnsi="黑体" w:eastAsia="黑体" w:cs="黑体"/>
              </w:rPr>
            </w:pPr>
            <w:r>
              <w:rPr>
                <w:rFonts w:hint="eastAsia" w:ascii="黑体" w:hAnsi="黑体" w:eastAsia="黑体" w:cs="黑体"/>
              </w:rPr>
              <w:t xml:space="preserve">  </w:t>
            </w:r>
            <w:r>
              <w:rPr>
                <w:rFonts w:ascii="黑体" w:hAnsi="黑体" w:eastAsia="黑体" w:cs="黑体"/>
                <w:lang w:val="en"/>
              </w:rPr>
              <w:t xml:space="preserve"> </w:t>
            </w:r>
            <w:r>
              <w:rPr>
                <w:rFonts w:hint="eastAsia" w:ascii="黑体" w:hAnsi="黑体" w:eastAsia="黑体" w:cs="黑体"/>
              </w:rPr>
              <w:t xml:space="preserve">  □合同总造价：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工程阶段</w:t>
            </w:r>
            <w:r>
              <w:rPr>
                <w:rFonts w:hint="eastAsia" w:ascii="黑体" w:hAnsi="黑体" w:eastAsia="黑体" w:cs="黑体"/>
                <w:b/>
                <w:color w:val="FF0000"/>
              </w:rPr>
              <w:t>*</w:t>
            </w:r>
          </w:p>
        </w:tc>
        <w:tc>
          <w:tcPr>
            <w:tcW w:w="7611" w:type="dxa"/>
            <w:gridSpan w:val="8"/>
            <w:vAlign w:val="center"/>
          </w:tcPr>
          <w:p>
            <w:pPr>
              <w:spacing w:line="360" w:lineRule="auto"/>
              <w:jc w:val="center"/>
              <w:rPr>
                <w:rFonts w:ascii="黑体" w:hAnsi="黑体" w:eastAsia="黑体" w:cs="黑体"/>
              </w:rPr>
            </w:pPr>
            <w:r>
              <w:rPr>
                <w:rFonts w:hint="eastAsia" w:ascii="黑体" w:hAnsi="黑体" w:eastAsia="黑体" w:cs="黑体"/>
              </w:rPr>
              <w:t xml:space="preserve">□准备阶段  □地基与基础  □主体  </w:t>
            </w:r>
            <w:r>
              <w:rPr>
                <w:rFonts w:hint="eastAsia" w:ascii="黑体" w:hAnsi="黑体" w:eastAsia="黑体" w:cs="黑体"/>
              </w:rPr>
              <w:sym w:font="Wingdings 2" w:char="00A3"/>
            </w:r>
            <w:r>
              <w:rPr>
                <w:rFonts w:hint="eastAsia" w:ascii="黑体" w:hAnsi="黑体" w:eastAsia="黑体" w:cs="黑体"/>
              </w:rPr>
              <w:t>装饰装修  □完工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工程工期</w:t>
            </w:r>
            <w:r>
              <w:rPr>
                <w:rFonts w:hint="eastAsia" w:ascii="黑体" w:hAnsi="黑体" w:eastAsia="黑体" w:cs="黑体"/>
                <w:b/>
                <w:color w:val="FF0000"/>
              </w:rPr>
              <w:t>*</w:t>
            </w:r>
          </w:p>
        </w:tc>
        <w:tc>
          <w:tcPr>
            <w:tcW w:w="1821" w:type="dxa"/>
            <w:gridSpan w:val="2"/>
            <w:vAlign w:val="center"/>
          </w:tcPr>
          <w:p>
            <w:pPr>
              <w:spacing w:line="360" w:lineRule="auto"/>
              <w:jc w:val="center"/>
              <w:rPr>
                <w:rFonts w:ascii="黑体" w:hAnsi="黑体" w:eastAsia="黑体" w:cs="黑体"/>
              </w:rPr>
            </w:pPr>
            <w:r>
              <w:rPr>
                <w:rFonts w:hint="eastAsia" w:ascii="黑体" w:hAnsi="黑体" w:eastAsia="黑体" w:cs="黑体"/>
              </w:rPr>
              <w:t>开工时间</w:t>
            </w:r>
          </w:p>
        </w:tc>
        <w:tc>
          <w:tcPr>
            <w:tcW w:w="1843" w:type="dxa"/>
            <w:gridSpan w:val="3"/>
            <w:vAlign w:val="center"/>
          </w:tcPr>
          <w:p>
            <w:pPr>
              <w:spacing w:line="360" w:lineRule="auto"/>
              <w:jc w:val="center"/>
              <w:rPr>
                <w:rFonts w:ascii="黑体" w:hAnsi="黑体" w:eastAsia="黑体" w:cs="黑体"/>
              </w:rPr>
            </w:pPr>
          </w:p>
        </w:tc>
        <w:tc>
          <w:tcPr>
            <w:tcW w:w="1559" w:type="dxa"/>
            <w:vAlign w:val="center"/>
          </w:tcPr>
          <w:p>
            <w:pPr>
              <w:spacing w:line="360" w:lineRule="auto"/>
              <w:jc w:val="center"/>
              <w:rPr>
                <w:rFonts w:ascii="黑体" w:hAnsi="黑体" w:eastAsia="黑体" w:cs="黑体"/>
              </w:rPr>
            </w:pPr>
            <w:r>
              <w:rPr>
                <w:rFonts w:hint="eastAsia" w:ascii="黑体" w:hAnsi="黑体" w:eastAsia="黑体" w:cs="黑体"/>
              </w:rPr>
              <w:t>完工时间</w:t>
            </w:r>
          </w:p>
        </w:tc>
        <w:tc>
          <w:tcPr>
            <w:tcW w:w="2388" w:type="dxa"/>
            <w:gridSpan w:val="2"/>
            <w:vAlign w:val="center"/>
          </w:tcPr>
          <w:p>
            <w:pPr>
              <w:spacing w:line="360" w:lineRule="auto"/>
              <w:jc w:val="center"/>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333" w:type="dxa"/>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保单起止</w:t>
            </w:r>
            <w:r>
              <w:rPr>
                <w:rFonts w:hint="eastAsia" w:ascii="黑体" w:hAnsi="黑体" w:eastAsia="黑体" w:cs="黑体"/>
                <w:b/>
                <w:color w:val="FF0000"/>
              </w:rPr>
              <w:t>*</w:t>
            </w:r>
          </w:p>
        </w:tc>
        <w:tc>
          <w:tcPr>
            <w:tcW w:w="1821" w:type="dxa"/>
            <w:gridSpan w:val="2"/>
            <w:vAlign w:val="center"/>
          </w:tcPr>
          <w:p>
            <w:pPr>
              <w:spacing w:line="360" w:lineRule="auto"/>
              <w:jc w:val="center"/>
              <w:rPr>
                <w:rFonts w:ascii="黑体" w:hAnsi="黑体" w:eastAsia="黑体" w:cs="黑体"/>
              </w:rPr>
            </w:pPr>
            <w:r>
              <w:rPr>
                <w:rFonts w:hint="eastAsia" w:ascii="黑体" w:hAnsi="黑体" w:eastAsia="黑体" w:cs="黑体"/>
              </w:rPr>
              <w:t>开始时间</w:t>
            </w:r>
          </w:p>
        </w:tc>
        <w:tc>
          <w:tcPr>
            <w:tcW w:w="1843" w:type="dxa"/>
            <w:gridSpan w:val="3"/>
            <w:vAlign w:val="center"/>
          </w:tcPr>
          <w:p>
            <w:pPr>
              <w:spacing w:line="360" w:lineRule="auto"/>
              <w:jc w:val="center"/>
              <w:rPr>
                <w:rFonts w:ascii="黑体" w:hAnsi="黑体" w:eastAsia="黑体" w:cs="黑体"/>
              </w:rPr>
            </w:pPr>
          </w:p>
        </w:tc>
        <w:tc>
          <w:tcPr>
            <w:tcW w:w="1559" w:type="dxa"/>
            <w:vAlign w:val="center"/>
          </w:tcPr>
          <w:p>
            <w:pPr>
              <w:spacing w:line="360" w:lineRule="auto"/>
              <w:jc w:val="center"/>
              <w:rPr>
                <w:rFonts w:ascii="黑体" w:hAnsi="黑体" w:eastAsia="黑体" w:cs="黑体"/>
              </w:rPr>
            </w:pPr>
            <w:r>
              <w:rPr>
                <w:rFonts w:hint="eastAsia" w:ascii="黑体" w:hAnsi="黑体" w:eastAsia="黑体" w:cs="黑体"/>
              </w:rPr>
              <w:t>结束时间</w:t>
            </w:r>
          </w:p>
        </w:tc>
        <w:tc>
          <w:tcPr>
            <w:tcW w:w="2388" w:type="dxa"/>
            <w:gridSpan w:val="2"/>
            <w:vAlign w:val="center"/>
          </w:tcPr>
          <w:p>
            <w:pPr>
              <w:spacing w:line="360" w:lineRule="auto"/>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333" w:type="dxa"/>
            <w:vMerge w:val="restart"/>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项目概况</w:t>
            </w:r>
            <w:r>
              <w:rPr>
                <w:rFonts w:hint="eastAsia" w:ascii="黑体" w:hAnsi="黑体" w:eastAsia="黑体" w:cs="黑体"/>
                <w:b/>
                <w:color w:val="FF0000"/>
              </w:rPr>
              <w:t>*</w:t>
            </w:r>
            <w:r>
              <w:rPr>
                <w:rFonts w:hint="eastAsia" w:ascii="黑体" w:hAnsi="黑体" w:eastAsia="黑体" w:cs="黑体"/>
                <w:b/>
              </w:rPr>
              <w:t xml:space="preserve"> （简介）</w:t>
            </w:r>
          </w:p>
        </w:tc>
        <w:tc>
          <w:tcPr>
            <w:tcW w:w="7611" w:type="dxa"/>
            <w:gridSpan w:val="8"/>
            <w:vAlign w:val="center"/>
          </w:tcPr>
          <w:p>
            <w:pPr>
              <w:pStyle w:val="3"/>
              <w:rPr>
                <w:rFonts w:ascii="黑体" w:hAnsi="黑体" w:eastAsia="黑体" w:cs="黑体"/>
                <w:lang w:val="en-US" w:bidi="ar-SA"/>
              </w:rPr>
            </w:pPr>
          </w:p>
          <w:p>
            <w:pPr>
              <w:pStyle w:val="3"/>
              <w:rPr>
                <w:rFonts w:ascii="黑体" w:hAnsi="黑体" w:eastAsia="黑体" w:cs="黑体"/>
                <w:lang w:val="en-US" w:bidi="ar-SA"/>
              </w:rPr>
            </w:pPr>
          </w:p>
          <w:p>
            <w:pPr>
              <w:pStyle w:val="3"/>
              <w:rPr>
                <w:rFonts w:ascii="黑体" w:hAnsi="黑体" w:eastAsia="黑体" w:cs="黑体"/>
                <w:lang w:val="en-US" w:bidi="ar-SA"/>
              </w:rPr>
            </w:pPr>
          </w:p>
          <w:p>
            <w:pPr>
              <w:pStyle w:val="3"/>
              <w:rPr>
                <w:rFonts w:ascii="黑体" w:hAnsi="黑体" w:eastAsia="黑体" w:cs="黑体"/>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2639" w:type="dxa"/>
            <w:gridSpan w:val="3"/>
            <w:vAlign w:val="center"/>
          </w:tcPr>
          <w:p>
            <w:pPr>
              <w:spacing w:line="360" w:lineRule="auto"/>
              <w:jc w:val="center"/>
              <w:rPr>
                <w:rFonts w:ascii="黑体" w:hAnsi="黑体" w:eastAsia="黑体" w:cs="黑体"/>
                <w:b/>
              </w:rPr>
            </w:pPr>
            <w:r>
              <w:rPr>
                <w:rFonts w:hint="eastAsia" w:ascii="黑体" w:hAnsi="黑体" w:eastAsia="黑体" w:cs="黑体"/>
                <w:b/>
              </w:rPr>
              <w:t>施工许可证编号</w:t>
            </w:r>
          </w:p>
        </w:tc>
        <w:tc>
          <w:tcPr>
            <w:tcW w:w="4972" w:type="dxa"/>
            <w:gridSpan w:val="5"/>
            <w:vAlign w:val="center"/>
          </w:tcPr>
          <w:p>
            <w:pPr>
              <w:spacing w:line="360" w:lineRule="auto"/>
              <w:jc w:val="left"/>
              <w:rPr>
                <w:rFonts w:ascii="黑体" w:hAnsi="黑体" w:eastAsia="黑体" w:cs="黑体"/>
                <w:color w:val="00000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333" w:type="dxa"/>
            <w:vMerge w:val="continue"/>
            <w:shd w:val="clear" w:color="auto" w:fill="F1F1F1"/>
          </w:tcPr>
          <w:p>
            <w:pPr>
              <w:spacing w:line="360" w:lineRule="auto"/>
              <w:jc w:val="center"/>
              <w:rPr>
                <w:rFonts w:ascii="黑体" w:hAnsi="黑体" w:eastAsia="黑体" w:cs="黑体"/>
                <w:b/>
              </w:rPr>
            </w:pPr>
          </w:p>
        </w:tc>
        <w:tc>
          <w:tcPr>
            <w:tcW w:w="2639" w:type="dxa"/>
            <w:gridSpan w:val="3"/>
          </w:tcPr>
          <w:p>
            <w:pPr>
              <w:spacing w:line="360" w:lineRule="auto"/>
              <w:jc w:val="center"/>
              <w:rPr>
                <w:rFonts w:ascii="黑体" w:hAnsi="黑体" w:eastAsia="黑体" w:cs="黑体"/>
                <w:b/>
              </w:rPr>
            </w:pPr>
            <w:r>
              <w:rPr>
                <w:rFonts w:hint="eastAsia" w:ascii="黑体" w:hAnsi="黑体" w:eastAsia="黑体" w:cs="黑体"/>
                <w:b/>
              </w:rPr>
              <w:t>安全质量监督部门</w:t>
            </w:r>
          </w:p>
        </w:tc>
        <w:tc>
          <w:tcPr>
            <w:tcW w:w="4972" w:type="dxa"/>
            <w:gridSpan w:val="5"/>
            <w:vAlign w:val="center"/>
          </w:tcPr>
          <w:p>
            <w:pPr>
              <w:spacing w:line="360" w:lineRule="auto"/>
              <w:jc w:val="left"/>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restart"/>
            <w:shd w:val="clear" w:color="auto" w:fill="F1F1F1"/>
            <w:vAlign w:val="center"/>
          </w:tcPr>
          <w:p>
            <w:pPr>
              <w:spacing w:line="360" w:lineRule="auto"/>
              <w:jc w:val="center"/>
              <w:rPr>
                <w:rFonts w:ascii="黑体" w:hAnsi="黑体" w:eastAsia="黑体" w:cs="黑体"/>
              </w:rPr>
            </w:pPr>
            <w:r>
              <w:rPr>
                <w:rFonts w:hint="eastAsia" w:ascii="黑体" w:hAnsi="黑体" w:eastAsia="黑体" w:cs="黑体"/>
                <w:b/>
              </w:rPr>
              <w:t>参建单位</w:t>
            </w:r>
            <w:r>
              <w:rPr>
                <w:rFonts w:hint="eastAsia" w:ascii="黑体" w:hAnsi="黑体" w:eastAsia="黑体" w:cs="黑体"/>
                <w:b/>
                <w:color w:val="FF0000"/>
              </w:rPr>
              <w:t>*</w:t>
            </w:r>
            <w:r>
              <w:rPr>
                <w:rFonts w:hint="eastAsia" w:ascii="黑体" w:hAnsi="黑体" w:eastAsia="黑体" w:cs="黑体"/>
                <w:color w:val="FF0000"/>
                <w:sz w:val="21"/>
                <w:szCs w:val="21"/>
              </w:rPr>
              <w:t>（全称）</w:t>
            </w:r>
          </w:p>
          <w:p>
            <w:pPr>
              <w:pStyle w:val="2"/>
              <w:rPr>
                <w:rFonts w:ascii="黑体" w:hAnsi="黑体" w:eastAsia="黑体" w:cs="黑体"/>
              </w:rPr>
            </w:pPr>
          </w:p>
        </w:tc>
        <w:tc>
          <w:tcPr>
            <w:tcW w:w="2639" w:type="dxa"/>
            <w:gridSpan w:val="3"/>
          </w:tcPr>
          <w:p>
            <w:pPr>
              <w:spacing w:line="360" w:lineRule="auto"/>
              <w:jc w:val="center"/>
              <w:rPr>
                <w:rFonts w:ascii="黑体" w:hAnsi="黑体" w:eastAsia="黑体" w:cs="黑体"/>
                <w:b/>
              </w:rPr>
            </w:pPr>
            <w:r>
              <w:rPr>
                <w:rFonts w:hint="eastAsia" w:ascii="黑体" w:hAnsi="黑体" w:eastAsia="黑体" w:cs="黑体"/>
                <w:b/>
              </w:rPr>
              <w:t>建设单位</w:t>
            </w:r>
          </w:p>
        </w:tc>
        <w:tc>
          <w:tcPr>
            <w:tcW w:w="4972" w:type="dxa"/>
            <w:gridSpan w:val="5"/>
            <w:vAlign w:val="center"/>
          </w:tcPr>
          <w:p>
            <w:pPr>
              <w:spacing w:line="440" w:lineRule="exact"/>
              <w:ind w:right="-118" w:rightChars="-49"/>
              <w:jc w:val="left"/>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2639" w:type="dxa"/>
            <w:gridSpan w:val="3"/>
          </w:tcPr>
          <w:p>
            <w:pPr>
              <w:spacing w:line="360" w:lineRule="auto"/>
              <w:jc w:val="center"/>
              <w:rPr>
                <w:rFonts w:ascii="黑体" w:hAnsi="黑体" w:eastAsia="黑体" w:cs="黑体"/>
                <w:b/>
              </w:rPr>
            </w:pPr>
            <w:r>
              <w:rPr>
                <w:rFonts w:hint="eastAsia" w:ascii="黑体" w:hAnsi="黑体" w:eastAsia="黑体" w:cs="黑体"/>
                <w:b/>
              </w:rPr>
              <w:t>勘察单位</w:t>
            </w:r>
          </w:p>
        </w:tc>
        <w:tc>
          <w:tcPr>
            <w:tcW w:w="4972" w:type="dxa"/>
            <w:gridSpan w:val="5"/>
            <w:vAlign w:val="center"/>
          </w:tcPr>
          <w:p>
            <w:pPr>
              <w:spacing w:line="440" w:lineRule="exact"/>
              <w:ind w:right="-118" w:rightChars="-49"/>
              <w:jc w:val="left"/>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2639" w:type="dxa"/>
            <w:gridSpan w:val="3"/>
          </w:tcPr>
          <w:p>
            <w:pPr>
              <w:spacing w:line="360" w:lineRule="auto"/>
              <w:jc w:val="center"/>
              <w:rPr>
                <w:rFonts w:ascii="黑体" w:hAnsi="黑体" w:eastAsia="黑体" w:cs="黑体"/>
                <w:b/>
              </w:rPr>
            </w:pPr>
            <w:r>
              <w:rPr>
                <w:rFonts w:hint="eastAsia" w:ascii="黑体" w:hAnsi="黑体" w:eastAsia="黑体" w:cs="黑体"/>
                <w:b/>
              </w:rPr>
              <w:t>设计单位</w:t>
            </w:r>
          </w:p>
        </w:tc>
        <w:tc>
          <w:tcPr>
            <w:tcW w:w="4972" w:type="dxa"/>
            <w:gridSpan w:val="5"/>
            <w:vAlign w:val="center"/>
          </w:tcPr>
          <w:p>
            <w:pPr>
              <w:spacing w:line="440" w:lineRule="exact"/>
              <w:ind w:right="-118" w:rightChars="-49"/>
              <w:jc w:val="left"/>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2639" w:type="dxa"/>
            <w:gridSpan w:val="3"/>
          </w:tcPr>
          <w:p>
            <w:pPr>
              <w:spacing w:line="360" w:lineRule="auto"/>
              <w:jc w:val="center"/>
              <w:rPr>
                <w:rFonts w:ascii="黑体" w:hAnsi="黑体" w:eastAsia="黑体" w:cs="黑体"/>
                <w:b/>
              </w:rPr>
            </w:pPr>
            <w:r>
              <w:rPr>
                <w:rFonts w:hint="eastAsia" w:ascii="黑体" w:hAnsi="黑体" w:eastAsia="黑体" w:cs="黑体"/>
                <w:b/>
              </w:rPr>
              <w:br w:type="page"/>
            </w:r>
            <w:r>
              <w:rPr>
                <w:rFonts w:hint="eastAsia" w:ascii="黑体" w:hAnsi="黑体" w:eastAsia="黑体" w:cs="黑体"/>
                <w:b/>
              </w:rPr>
              <w:t>监理单位</w:t>
            </w:r>
          </w:p>
        </w:tc>
        <w:tc>
          <w:tcPr>
            <w:tcW w:w="4972" w:type="dxa"/>
            <w:gridSpan w:val="5"/>
            <w:vAlign w:val="center"/>
          </w:tcPr>
          <w:p>
            <w:pPr>
              <w:spacing w:line="440" w:lineRule="exact"/>
              <w:ind w:right="-118" w:rightChars="-49"/>
              <w:jc w:val="left"/>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2639" w:type="dxa"/>
            <w:gridSpan w:val="3"/>
          </w:tcPr>
          <w:p>
            <w:pPr>
              <w:spacing w:line="360" w:lineRule="auto"/>
              <w:jc w:val="center"/>
              <w:rPr>
                <w:rFonts w:hint="eastAsia" w:ascii="黑体" w:hAnsi="黑体" w:eastAsia="黑体" w:cs="黑体"/>
                <w:b/>
              </w:rPr>
            </w:pPr>
            <w:r>
              <w:rPr>
                <w:rFonts w:hint="eastAsia" w:ascii="黑体" w:hAnsi="黑体" w:eastAsia="黑体" w:cs="黑体"/>
                <w:b/>
              </w:rPr>
              <w:t>总承包单位</w:t>
            </w:r>
          </w:p>
        </w:tc>
        <w:tc>
          <w:tcPr>
            <w:tcW w:w="4972" w:type="dxa"/>
            <w:gridSpan w:val="5"/>
            <w:vAlign w:val="center"/>
          </w:tcPr>
          <w:p>
            <w:pPr>
              <w:spacing w:line="440" w:lineRule="exact"/>
              <w:ind w:right="-118" w:rightChars="-49"/>
              <w:jc w:val="left"/>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2639" w:type="dxa"/>
            <w:gridSpan w:val="3"/>
          </w:tcPr>
          <w:p>
            <w:pPr>
              <w:spacing w:line="360" w:lineRule="auto"/>
              <w:jc w:val="center"/>
              <w:rPr>
                <w:rFonts w:ascii="黑体" w:hAnsi="黑体" w:eastAsia="黑体" w:cs="黑体"/>
                <w:b/>
              </w:rPr>
            </w:pPr>
            <w:r>
              <w:rPr>
                <w:rFonts w:hint="eastAsia" w:ascii="黑体" w:hAnsi="黑体" w:eastAsia="黑体" w:cs="黑体"/>
                <w:b/>
                <w:lang w:val="en-US" w:eastAsia="zh-CN"/>
              </w:rPr>
              <w:t>EPC</w:t>
            </w:r>
            <w:r>
              <w:rPr>
                <w:rFonts w:hint="eastAsia" w:ascii="黑体" w:hAnsi="黑体" w:eastAsia="黑体" w:cs="黑体"/>
                <w:b/>
              </w:rPr>
              <w:t>总承包单位</w:t>
            </w:r>
          </w:p>
        </w:tc>
        <w:tc>
          <w:tcPr>
            <w:tcW w:w="4972" w:type="dxa"/>
            <w:gridSpan w:val="5"/>
            <w:vAlign w:val="center"/>
          </w:tcPr>
          <w:p>
            <w:pPr>
              <w:spacing w:line="440" w:lineRule="exact"/>
              <w:ind w:right="-118" w:rightChars="-49"/>
              <w:jc w:val="left"/>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56" w:hRule="atLeast"/>
          <w:jc w:val="center"/>
        </w:trPr>
        <w:tc>
          <w:tcPr>
            <w:tcW w:w="1333" w:type="dxa"/>
            <w:vMerge w:val="restart"/>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平面图和鸟瞰图</w:t>
            </w:r>
          </w:p>
          <w:p>
            <w:pPr>
              <w:spacing w:line="360" w:lineRule="auto"/>
              <w:jc w:val="center"/>
              <w:rPr>
                <w:rFonts w:ascii="黑体" w:hAnsi="黑体" w:eastAsia="黑体" w:cs="黑体"/>
                <w:b/>
              </w:rPr>
            </w:pPr>
            <w:r>
              <w:rPr>
                <w:rFonts w:hint="eastAsia" w:ascii="黑体" w:hAnsi="黑体" w:eastAsia="黑体" w:cs="黑体"/>
                <w:b/>
              </w:rPr>
              <w:t>（工地）</w:t>
            </w:r>
            <w:r>
              <w:rPr>
                <w:rFonts w:hint="eastAsia" w:ascii="黑体" w:hAnsi="黑体" w:eastAsia="黑体" w:cs="黑体"/>
                <w:b/>
                <w:color w:val="FF0000"/>
              </w:rPr>
              <w:t>*</w:t>
            </w:r>
          </w:p>
        </w:tc>
        <w:tc>
          <w:tcPr>
            <w:tcW w:w="7611" w:type="dxa"/>
            <w:gridSpan w:val="8"/>
            <w:vAlign w:val="center"/>
          </w:tcPr>
          <w:p>
            <w:pPr>
              <w:spacing w:line="360" w:lineRule="auto"/>
              <w:jc w:val="center"/>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6" w:hRule="atLeast"/>
          <w:jc w:val="center"/>
        </w:trPr>
        <w:tc>
          <w:tcPr>
            <w:tcW w:w="1333" w:type="dxa"/>
            <w:vMerge w:val="continue"/>
            <w:shd w:val="clear" w:color="auto" w:fill="F1F1F1"/>
            <w:vAlign w:val="center"/>
          </w:tcPr>
          <w:p>
            <w:pPr>
              <w:spacing w:line="360" w:lineRule="auto"/>
              <w:jc w:val="center"/>
              <w:rPr>
                <w:rFonts w:ascii="黑体" w:hAnsi="黑体" w:eastAsia="黑体" w:cs="黑体"/>
                <w:b/>
              </w:rPr>
            </w:pPr>
          </w:p>
        </w:tc>
        <w:tc>
          <w:tcPr>
            <w:tcW w:w="7611" w:type="dxa"/>
            <w:gridSpan w:val="8"/>
            <w:vAlign w:val="center"/>
          </w:tcPr>
          <w:p>
            <w:pPr>
              <w:spacing w:line="360" w:lineRule="auto"/>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0" w:hRule="atLeast"/>
          <w:jc w:val="center"/>
        </w:trPr>
        <w:tc>
          <w:tcPr>
            <w:tcW w:w="1333" w:type="dxa"/>
            <w:shd w:val="clear" w:color="auto" w:fill="F1F1F1"/>
            <w:vAlign w:val="center"/>
          </w:tcPr>
          <w:p>
            <w:pPr>
              <w:spacing w:line="360" w:lineRule="auto"/>
              <w:jc w:val="center"/>
              <w:rPr>
                <w:rFonts w:ascii="黑体" w:hAnsi="黑体" w:eastAsia="黑体" w:cs="黑体"/>
              </w:rPr>
            </w:pPr>
            <w:r>
              <w:rPr>
                <w:rFonts w:hint="eastAsia" w:ascii="黑体" w:hAnsi="黑体" w:eastAsia="黑体" w:cs="黑体"/>
                <w:b/>
              </w:rPr>
              <w:t>现场服务专家与项目工地  名称合影</w:t>
            </w:r>
            <w:r>
              <w:rPr>
                <w:rFonts w:hint="eastAsia" w:ascii="黑体" w:hAnsi="黑体" w:eastAsia="黑体" w:cs="黑体"/>
                <w:b/>
                <w:color w:val="FF0000"/>
              </w:rPr>
              <w:t>*</w:t>
            </w:r>
          </w:p>
          <w:p>
            <w:pPr>
              <w:pStyle w:val="2"/>
              <w:jc w:val="center"/>
              <w:rPr>
                <w:rFonts w:ascii="黑体" w:hAnsi="黑体" w:eastAsia="黑体" w:cs="黑体"/>
              </w:rPr>
            </w:pPr>
            <w:r>
              <w:rPr>
                <w:rFonts w:hint="eastAsia" w:ascii="黑体" w:hAnsi="黑体" w:eastAsia="黑体" w:cs="黑体"/>
                <w:color w:val="FF0000"/>
                <w:szCs w:val="24"/>
              </w:rPr>
              <w:t>（2名及以上专家，照片内应体现工程名称）</w:t>
            </w:r>
          </w:p>
        </w:tc>
        <w:tc>
          <w:tcPr>
            <w:tcW w:w="7611" w:type="dxa"/>
            <w:gridSpan w:val="8"/>
            <w:vAlign w:val="center"/>
          </w:tcPr>
          <w:p>
            <w:pPr>
              <w:spacing w:line="360" w:lineRule="auto"/>
              <w:jc w:val="center"/>
              <w:rPr>
                <w:rFonts w:ascii="黑体" w:hAnsi="黑体" w:eastAsia="黑体" w:cs="黑体"/>
              </w:rPr>
            </w:pPr>
          </w:p>
          <w:p>
            <w:pPr>
              <w:pStyle w:val="2"/>
              <w:rPr>
                <w:rFonts w:ascii="黑体" w:hAnsi="黑体" w:eastAsia="黑体" w:cs="黑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4" w:hRule="atLeast"/>
          <w:jc w:val="center"/>
        </w:trPr>
        <w:tc>
          <w:tcPr>
            <w:tcW w:w="1333" w:type="dxa"/>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现场服务专家与项目安全管理人员合影</w:t>
            </w:r>
            <w:r>
              <w:rPr>
                <w:rFonts w:hint="eastAsia" w:ascii="黑体" w:hAnsi="黑体" w:eastAsia="黑体" w:cs="黑体"/>
                <w:b/>
                <w:color w:val="FF0000"/>
              </w:rPr>
              <w:t>*</w:t>
            </w:r>
          </w:p>
          <w:p>
            <w:pPr>
              <w:pStyle w:val="2"/>
              <w:jc w:val="center"/>
              <w:rPr>
                <w:rFonts w:ascii="黑体" w:hAnsi="黑体" w:eastAsia="黑体" w:cs="黑体"/>
                <w:color w:val="FF0000"/>
                <w:szCs w:val="24"/>
              </w:rPr>
            </w:pPr>
          </w:p>
        </w:tc>
        <w:tc>
          <w:tcPr>
            <w:tcW w:w="7611" w:type="dxa"/>
            <w:gridSpan w:val="8"/>
            <w:vAlign w:val="center"/>
          </w:tcPr>
          <w:p>
            <w:pPr>
              <w:pStyle w:val="2"/>
              <w:rPr>
                <w:rFonts w:ascii="黑体" w:hAnsi="黑体" w:eastAsia="黑体" w:cs="黑体"/>
              </w:rPr>
            </w:pPr>
          </w:p>
        </w:tc>
      </w:tr>
    </w:tbl>
    <w:p>
      <w:pPr>
        <w:outlineLvl w:val="0"/>
        <w:rPr>
          <w:rFonts w:ascii="黑体" w:hAnsi="黑体" w:eastAsia="黑体" w:cs="黑体"/>
        </w:rPr>
      </w:pPr>
      <w:r>
        <w:rPr>
          <w:rFonts w:hint="eastAsia" w:ascii="黑体" w:hAnsi="黑体" w:eastAsia="黑体" w:cs="黑体"/>
        </w:rPr>
        <w:br w:type="page"/>
      </w:r>
      <w:bookmarkStart w:id="3" w:name="_Toc10550"/>
      <w:r>
        <w:rPr>
          <w:rStyle w:val="15"/>
          <w:rFonts w:hint="eastAsia" w:ascii="黑体" w:hAnsi="黑体" w:eastAsia="黑体" w:cs="黑体"/>
          <w:sz w:val="32"/>
          <w:szCs w:val="32"/>
        </w:rPr>
        <w:t>二、建筑基本概况</w:t>
      </w:r>
      <w:bookmarkEnd w:id="3"/>
    </w:p>
    <w:p>
      <w:pPr>
        <w:pStyle w:val="10"/>
        <w:tabs>
          <w:tab w:val="left" w:pos="0"/>
          <w:tab w:val="left" w:pos="993"/>
          <w:tab w:val="left" w:pos="1134"/>
        </w:tabs>
        <w:ind w:left="0" w:leftChars="0" w:firstLine="0" w:firstLineChars="0"/>
        <w:rPr>
          <w:rFonts w:ascii="黑体" w:hAnsi="黑体" w:eastAsia="黑体" w:cs="黑体"/>
          <w:b/>
          <w:bCs/>
        </w:rPr>
      </w:pPr>
      <w:r>
        <w:rPr>
          <w:rFonts w:hint="eastAsia" w:ascii="黑体" w:hAnsi="黑体" w:eastAsia="黑体" w:cs="黑体"/>
          <w:b/>
          <w:bCs/>
        </w:rPr>
        <w:t>（1）用于房建工程</w:t>
      </w:r>
    </w:p>
    <w:tbl>
      <w:tblPr>
        <w:tblStyle w:val="11"/>
        <w:tblW w:w="8590" w:type="dxa"/>
        <w:tblInd w:w="-16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763"/>
        <w:gridCol w:w="784"/>
        <w:gridCol w:w="1204"/>
        <w:gridCol w:w="1020"/>
        <w:gridCol w:w="870"/>
        <w:gridCol w:w="795"/>
        <w:gridCol w:w="1050"/>
        <w:gridCol w:w="10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blHeader/>
        </w:trPr>
        <w:tc>
          <w:tcPr>
            <w:tcW w:w="1054" w:type="dxa"/>
            <w:vMerge w:val="restart"/>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楼房</w:t>
            </w:r>
          </w:p>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数量</w:t>
            </w:r>
            <w:r>
              <w:rPr>
                <w:rFonts w:hint="eastAsia" w:ascii="黑体" w:hAnsi="黑体" w:eastAsia="黑体" w:cs="黑体"/>
                <w:b/>
                <w:color w:val="FF0000"/>
              </w:rPr>
              <w:t>*</w:t>
            </w:r>
          </w:p>
        </w:tc>
        <w:tc>
          <w:tcPr>
            <w:tcW w:w="1547" w:type="dxa"/>
            <w:gridSpan w:val="2"/>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层数</w:t>
            </w:r>
            <w:r>
              <w:rPr>
                <w:rFonts w:hint="eastAsia" w:ascii="黑体" w:hAnsi="黑体" w:eastAsia="黑体" w:cs="黑体"/>
                <w:b/>
                <w:color w:val="FF0000"/>
              </w:rPr>
              <w:t>*</w:t>
            </w:r>
          </w:p>
        </w:tc>
        <w:tc>
          <w:tcPr>
            <w:tcW w:w="1204" w:type="dxa"/>
            <w:vMerge w:val="restart"/>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最高高度（m）</w:t>
            </w:r>
            <w:r>
              <w:rPr>
                <w:rFonts w:hint="eastAsia" w:ascii="黑体" w:hAnsi="黑体" w:eastAsia="黑体" w:cs="黑体"/>
                <w:b/>
                <w:color w:val="FF0000"/>
              </w:rPr>
              <w:t>*</w:t>
            </w:r>
          </w:p>
        </w:tc>
        <w:tc>
          <w:tcPr>
            <w:tcW w:w="1020" w:type="dxa"/>
            <w:vMerge w:val="restart"/>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建筑面积（m</w:t>
            </w:r>
            <w:r>
              <w:rPr>
                <w:rFonts w:hint="eastAsia" w:ascii="黑体" w:hAnsi="黑体" w:eastAsia="黑体" w:cs="黑体"/>
                <w:b/>
                <w:bCs/>
                <w:color w:val="000000"/>
                <w:kern w:val="0"/>
                <w:vertAlign w:val="superscript"/>
              </w:rPr>
              <w:t>2</w:t>
            </w:r>
            <w:r>
              <w:rPr>
                <w:rFonts w:hint="eastAsia" w:ascii="黑体" w:hAnsi="黑体" w:eastAsia="黑体" w:cs="黑体"/>
                <w:b/>
                <w:bCs/>
                <w:color w:val="000000"/>
                <w:kern w:val="0"/>
              </w:rPr>
              <w:t>）</w:t>
            </w:r>
          </w:p>
        </w:tc>
        <w:tc>
          <w:tcPr>
            <w:tcW w:w="870" w:type="dxa"/>
            <w:vMerge w:val="restart"/>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结构</w:t>
            </w:r>
          </w:p>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形式</w:t>
            </w:r>
            <w:r>
              <w:rPr>
                <w:rFonts w:hint="eastAsia" w:ascii="黑体" w:hAnsi="黑体" w:eastAsia="黑体" w:cs="黑体"/>
                <w:b/>
                <w:color w:val="FF0000"/>
              </w:rPr>
              <w:t>*</w:t>
            </w:r>
          </w:p>
        </w:tc>
        <w:tc>
          <w:tcPr>
            <w:tcW w:w="795" w:type="dxa"/>
            <w:vMerge w:val="restart"/>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基础类型</w:t>
            </w:r>
          </w:p>
        </w:tc>
        <w:tc>
          <w:tcPr>
            <w:tcW w:w="1050" w:type="dxa"/>
            <w:vMerge w:val="restart"/>
            <w:shd w:val="clear" w:color="auto" w:fill="F1F1F1"/>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基坑</w:t>
            </w:r>
          </w:p>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埋深</w:t>
            </w:r>
            <w:r>
              <w:rPr>
                <w:rFonts w:hint="eastAsia" w:ascii="黑体" w:hAnsi="黑体" w:eastAsia="黑体" w:cs="黑体"/>
                <w:b/>
                <w:color w:val="FF0000"/>
              </w:rPr>
              <w:t>*</w:t>
            </w:r>
          </w:p>
        </w:tc>
        <w:tc>
          <w:tcPr>
            <w:tcW w:w="1050" w:type="dxa"/>
            <w:vMerge w:val="restart"/>
            <w:shd w:val="clear" w:color="auto" w:fill="F1F1F1"/>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054" w:type="dxa"/>
            <w:vMerge w:val="continue"/>
            <w:shd w:val="clear" w:color="auto" w:fill="auto"/>
            <w:vAlign w:val="bottom"/>
          </w:tcPr>
          <w:p>
            <w:pPr>
              <w:widowControl/>
              <w:spacing w:line="360" w:lineRule="auto"/>
              <w:jc w:val="center"/>
              <w:rPr>
                <w:rFonts w:ascii="黑体" w:hAnsi="黑体" w:eastAsia="黑体" w:cs="黑体"/>
                <w:color w:val="000000"/>
                <w:kern w:val="0"/>
              </w:rPr>
            </w:pPr>
          </w:p>
        </w:tc>
        <w:tc>
          <w:tcPr>
            <w:tcW w:w="763" w:type="dxa"/>
            <w:shd w:val="clear" w:color="auto" w:fill="F2F2F2"/>
            <w:vAlign w:val="bottom"/>
          </w:tcPr>
          <w:p>
            <w:pPr>
              <w:widowControl/>
              <w:spacing w:line="600" w:lineRule="auto"/>
              <w:jc w:val="center"/>
              <w:rPr>
                <w:rFonts w:ascii="黑体" w:hAnsi="黑体" w:eastAsia="黑体" w:cs="黑体"/>
                <w:b/>
                <w:bCs/>
                <w:color w:val="000000"/>
                <w:kern w:val="0"/>
              </w:rPr>
            </w:pPr>
            <w:r>
              <w:rPr>
                <w:rFonts w:hint="eastAsia" w:ascii="黑体" w:hAnsi="黑体" w:eastAsia="黑体" w:cs="黑体"/>
                <w:b/>
                <w:bCs/>
                <w:color w:val="000000"/>
                <w:kern w:val="0"/>
              </w:rPr>
              <w:t>地上</w:t>
            </w:r>
          </w:p>
        </w:tc>
        <w:tc>
          <w:tcPr>
            <w:tcW w:w="784" w:type="dxa"/>
            <w:shd w:val="clear" w:color="auto" w:fill="F2F2F2"/>
            <w:vAlign w:val="bottom"/>
          </w:tcPr>
          <w:p>
            <w:pPr>
              <w:widowControl/>
              <w:spacing w:line="600" w:lineRule="auto"/>
              <w:jc w:val="center"/>
              <w:rPr>
                <w:rFonts w:ascii="黑体" w:hAnsi="黑体" w:eastAsia="黑体" w:cs="黑体"/>
                <w:b/>
                <w:bCs/>
                <w:color w:val="000000"/>
                <w:kern w:val="0"/>
              </w:rPr>
            </w:pPr>
            <w:r>
              <w:rPr>
                <w:rFonts w:hint="eastAsia" w:ascii="黑体" w:hAnsi="黑体" w:eastAsia="黑体" w:cs="黑体"/>
                <w:b/>
                <w:bCs/>
                <w:color w:val="000000"/>
                <w:kern w:val="0"/>
              </w:rPr>
              <w:t>地下</w:t>
            </w:r>
          </w:p>
        </w:tc>
        <w:tc>
          <w:tcPr>
            <w:tcW w:w="1204" w:type="dxa"/>
            <w:vMerge w:val="continue"/>
            <w:shd w:val="clear" w:color="auto" w:fill="F2F2F2"/>
            <w:vAlign w:val="bottom"/>
          </w:tcPr>
          <w:p>
            <w:pPr>
              <w:widowControl/>
              <w:spacing w:line="360" w:lineRule="auto"/>
              <w:jc w:val="left"/>
              <w:rPr>
                <w:rFonts w:ascii="黑体" w:hAnsi="黑体" w:eastAsia="黑体" w:cs="黑体"/>
                <w:color w:val="000000"/>
                <w:kern w:val="0"/>
              </w:rPr>
            </w:pPr>
          </w:p>
        </w:tc>
        <w:tc>
          <w:tcPr>
            <w:tcW w:w="1020" w:type="dxa"/>
            <w:vMerge w:val="continue"/>
            <w:shd w:val="clear" w:color="auto" w:fill="F2F2F2"/>
            <w:vAlign w:val="center"/>
          </w:tcPr>
          <w:p>
            <w:pPr>
              <w:widowControl/>
              <w:spacing w:line="360" w:lineRule="auto"/>
              <w:jc w:val="center"/>
              <w:rPr>
                <w:rFonts w:ascii="黑体" w:hAnsi="黑体" w:eastAsia="黑体" w:cs="黑体"/>
                <w:b/>
                <w:bCs/>
                <w:color w:val="000000"/>
                <w:kern w:val="0"/>
              </w:rPr>
            </w:pPr>
          </w:p>
        </w:tc>
        <w:tc>
          <w:tcPr>
            <w:tcW w:w="870" w:type="dxa"/>
            <w:vMerge w:val="continue"/>
            <w:shd w:val="clear" w:color="auto" w:fill="auto"/>
          </w:tcPr>
          <w:p>
            <w:pPr>
              <w:widowControl/>
              <w:spacing w:line="360" w:lineRule="auto"/>
              <w:jc w:val="left"/>
              <w:rPr>
                <w:rFonts w:ascii="黑体" w:hAnsi="黑体" w:eastAsia="黑体" w:cs="黑体"/>
                <w:color w:val="000000"/>
                <w:kern w:val="0"/>
              </w:rPr>
            </w:pPr>
          </w:p>
        </w:tc>
        <w:tc>
          <w:tcPr>
            <w:tcW w:w="795" w:type="dxa"/>
            <w:vMerge w:val="continue"/>
            <w:shd w:val="clear" w:color="auto" w:fill="auto"/>
            <w:vAlign w:val="center"/>
          </w:tcPr>
          <w:p>
            <w:pPr>
              <w:widowControl/>
              <w:spacing w:line="360" w:lineRule="auto"/>
              <w:jc w:val="center"/>
              <w:rPr>
                <w:rFonts w:ascii="黑体" w:hAnsi="黑体" w:eastAsia="黑体" w:cs="黑体"/>
                <w:color w:val="000000"/>
                <w:kern w:val="0"/>
              </w:rPr>
            </w:pPr>
          </w:p>
        </w:tc>
        <w:tc>
          <w:tcPr>
            <w:tcW w:w="1050" w:type="dxa"/>
            <w:vMerge w:val="continue"/>
            <w:shd w:val="clear" w:color="auto" w:fill="F1F1F1"/>
            <w:vAlign w:val="center"/>
          </w:tcPr>
          <w:p>
            <w:pPr>
              <w:widowControl/>
              <w:spacing w:line="360" w:lineRule="auto"/>
              <w:jc w:val="center"/>
              <w:rPr>
                <w:rFonts w:ascii="黑体" w:hAnsi="黑体" w:eastAsia="黑体" w:cs="黑体"/>
                <w:color w:val="000000"/>
                <w:kern w:val="0"/>
              </w:rPr>
            </w:pPr>
          </w:p>
        </w:tc>
        <w:tc>
          <w:tcPr>
            <w:tcW w:w="1050" w:type="dxa"/>
            <w:vMerge w:val="continue"/>
            <w:shd w:val="clear" w:color="auto" w:fill="F1F1F1"/>
            <w:vAlign w:val="center"/>
          </w:tcPr>
          <w:p>
            <w:pPr>
              <w:widowControl/>
              <w:spacing w:line="360" w:lineRule="auto"/>
              <w:jc w:val="center"/>
              <w:rPr>
                <w:rFonts w:ascii="黑体" w:hAnsi="黑体" w:eastAsia="黑体" w:cs="黑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54" w:type="dxa"/>
            <w:vAlign w:val="center"/>
          </w:tcPr>
          <w:p>
            <w:pPr>
              <w:widowControl/>
              <w:spacing w:line="360" w:lineRule="auto"/>
              <w:jc w:val="center"/>
              <w:rPr>
                <w:rFonts w:ascii="黑体" w:hAnsi="黑体" w:eastAsia="黑体" w:cs="黑体"/>
                <w:color w:val="000000"/>
                <w:kern w:val="0"/>
              </w:rPr>
            </w:pPr>
          </w:p>
        </w:tc>
        <w:tc>
          <w:tcPr>
            <w:tcW w:w="763" w:type="dxa"/>
            <w:noWrap/>
            <w:vAlign w:val="center"/>
          </w:tcPr>
          <w:p>
            <w:pPr>
              <w:widowControl/>
              <w:spacing w:line="360" w:lineRule="auto"/>
              <w:jc w:val="center"/>
              <w:rPr>
                <w:rFonts w:ascii="黑体" w:hAnsi="黑体" w:eastAsia="黑体" w:cs="黑体"/>
                <w:color w:val="000000"/>
                <w:kern w:val="0"/>
              </w:rPr>
            </w:pPr>
          </w:p>
        </w:tc>
        <w:tc>
          <w:tcPr>
            <w:tcW w:w="784" w:type="dxa"/>
            <w:noWrap/>
            <w:vAlign w:val="center"/>
          </w:tcPr>
          <w:p>
            <w:pPr>
              <w:widowControl/>
              <w:spacing w:line="360" w:lineRule="auto"/>
              <w:jc w:val="center"/>
              <w:rPr>
                <w:rFonts w:ascii="黑体" w:hAnsi="黑体" w:eastAsia="黑体" w:cs="黑体"/>
                <w:color w:val="000000"/>
                <w:kern w:val="0"/>
              </w:rPr>
            </w:pPr>
          </w:p>
        </w:tc>
        <w:tc>
          <w:tcPr>
            <w:tcW w:w="1204" w:type="dxa"/>
            <w:noWrap/>
            <w:vAlign w:val="center"/>
          </w:tcPr>
          <w:p>
            <w:pPr>
              <w:widowControl/>
              <w:spacing w:line="360" w:lineRule="auto"/>
              <w:jc w:val="center"/>
              <w:rPr>
                <w:rFonts w:ascii="黑体" w:hAnsi="黑体" w:eastAsia="黑体" w:cs="黑体"/>
                <w:color w:val="000000"/>
                <w:kern w:val="0"/>
              </w:rPr>
            </w:pPr>
          </w:p>
        </w:tc>
        <w:tc>
          <w:tcPr>
            <w:tcW w:w="1020" w:type="dxa"/>
            <w:noWrap/>
            <w:vAlign w:val="center"/>
          </w:tcPr>
          <w:p>
            <w:pPr>
              <w:widowControl/>
              <w:spacing w:line="360" w:lineRule="auto"/>
              <w:jc w:val="center"/>
              <w:rPr>
                <w:rFonts w:ascii="黑体" w:hAnsi="黑体" w:eastAsia="黑体" w:cs="黑体"/>
                <w:color w:val="000000"/>
                <w:kern w:val="0"/>
              </w:rPr>
            </w:pPr>
          </w:p>
        </w:tc>
        <w:tc>
          <w:tcPr>
            <w:tcW w:w="870" w:type="dxa"/>
            <w:vAlign w:val="center"/>
          </w:tcPr>
          <w:p>
            <w:pPr>
              <w:widowControl/>
              <w:spacing w:line="360" w:lineRule="auto"/>
              <w:jc w:val="center"/>
              <w:rPr>
                <w:rFonts w:ascii="黑体" w:hAnsi="黑体" w:eastAsia="黑体" w:cs="黑体"/>
                <w:color w:val="000000"/>
                <w:kern w:val="0"/>
              </w:rPr>
            </w:pPr>
          </w:p>
        </w:tc>
        <w:tc>
          <w:tcPr>
            <w:tcW w:w="795" w:type="dxa"/>
            <w:noWrap/>
            <w:vAlign w:val="center"/>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54" w:type="dxa"/>
            <w:vAlign w:val="center"/>
          </w:tcPr>
          <w:p>
            <w:pPr>
              <w:widowControl/>
              <w:spacing w:line="360" w:lineRule="auto"/>
              <w:jc w:val="center"/>
              <w:rPr>
                <w:rFonts w:ascii="黑体" w:hAnsi="黑体" w:eastAsia="黑体" w:cs="黑体"/>
                <w:color w:val="000000"/>
                <w:kern w:val="0"/>
              </w:rPr>
            </w:pPr>
          </w:p>
        </w:tc>
        <w:tc>
          <w:tcPr>
            <w:tcW w:w="763" w:type="dxa"/>
            <w:noWrap/>
            <w:vAlign w:val="center"/>
          </w:tcPr>
          <w:p>
            <w:pPr>
              <w:widowControl/>
              <w:spacing w:line="360" w:lineRule="auto"/>
              <w:jc w:val="center"/>
              <w:rPr>
                <w:rFonts w:ascii="黑体" w:hAnsi="黑体" w:eastAsia="黑体" w:cs="黑体"/>
                <w:color w:val="000000"/>
                <w:kern w:val="0"/>
              </w:rPr>
            </w:pPr>
          </w:p>
        </w:tc>
        <w:tc>
          <w:tcPr>
            <w:tcW w:w="784" w:type="dxa"/>
            <w:noWrap/>
            <w:vAlign w:val="center"/>
          </w:tcPr>
          <w:p>
            <w:pPr>
              <w:widowControl/>
              <w:spacing w:line="360" w:lineRule="auto"/>
              <w:jc w:val="center"/>
              <w:rPr>
                <w:rFonts w:ascii="黑体" w:hAnsi="黑体" w:eastAsia="黑体" w:cs="黑体"/>
                <w:color w:val="000000"/>
                <w:kern w:val="0"/>
              </w:rPr>
            </w:pPr>
          </w:p>
        </w:tc>
        <w:tc>
          <w:tcPr>
            <w:tcW w:w="1204" w:type="dxa"/>
            <w:noWrap/>
            <w:vAlign w:val="center"/>
          </w:tcPr>
          <w:p>
            <w:pPr>
              <w:widowControl/>
              <w:spacing w:line="360" w:lineRule="auto"/>
              <w:jc w:val="center"/>
              <w:rPr>
                <w:rFonts w:ascii="黑体" w:hAnsi="黑体" w:eastAsia="黑体" w:cs="黑体"/>
                <w:color w:val="000000"/>
                <w:kern w:val="0"/>
              </w:rPr>
            </w:pPr>
          </w:p>
        </w:tc>
        <w:tc>
          <w:tcPr>
            <w:tcW w:w="1020" w:type="dxa"/>
            <w:noWrap/>
            <w:vAlign w:val="center"/>
          </w:tcPr>
          <w:p>
            <w:pPr>
              <w:widowControl/>
              <w:spacing w:line="360" w:lineRule="auto"/>
              <w:jc w:val="center"/>
              <w:rPr>
                <w:rFonts w:ascii="黑体" w:hAnsi="黑体" w:eastAsia="黑体" w:cs="黑体"/>
                <w:color w:val="000000"/>
                <w:kern w:val="0"/>
              </w:rPr>
            </w:pPr>
          </w:p>
        </w:tc>
        <w:tc>
          <w:tcPr>
            <w:tcW w:w="870" w:type="dxa"/>
            <w:vAlign w:val="center"/>
          </w:tcPr>
          <w:p>
            <w:pPr>
              <w:widowControl/>
              <w:spacing w:line="360" w:lineRule="auto"/>
              <w:jc w:val="center"/>
              <w:rPr>
                <w:rFonts w:ascii="黑体" w:hAnsi="黑体" w:eastAsia="黑体" w:cs="黑体"/>
                <w:color w:val="000000"/>
                <w:kern w:val="0"/>
              </w:rPr>
            </w:pPr>
          </w:p>
        </w:tc>
        <w:tc>
          <w:tcPr>
            <w:tcW w:w="795" w:type="dxa"/>
            <w:noWrap/>
            <w:vAlign w:val="center"/>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54" w:type="dxa"/>
            <w:vAlign w:val="center"/>
          </w:tcPr>
          <w:p>
            <w:pPr>
              <w:widowControl/>
              <w:spacing w:line="360" w:lineRule="auto"/>
              <w:jc w:val="center"/>
              <w:rPr>
                <w:rFonts w:ascii="黑体" w:hAnsi="黑体" w:eastAsia="黑体" w:cs="黑体"/>
                <w:color w:val="000000"/>
                <w:kern w:val="0"/>
              </w:rPr>
            </w:pPr>
          </w:p>
        </w:tc>
        <w:tc>
          <w:tcPr>
            <w:tcW w:w="763" w:type="dxa"/>
            <w:noWrap/>
            <w:vAlign w:val="center"/>
          </w:tcPr>
          <w:p>
            <w:pPr>
              <w:widowControl/>
              <w:spacing w:line="360" w:lineRule="auto"/>
              <w:jc w:val="center"/>
              <w:rPr>
                <w:rFonts w:ascii="黑体" w:hAnsi="黑体" w:eastAsia="黑体" w:cs="黑体"/>
                <w:color w:val="000000"/>
                <w:kern w:val="0"/>
              </w:rPr>
            </w:pPr>
          </w:p>
        </w:tc>
        <w:tc>
          <w:tcPr>
            <w:tcW w:w="784" w:type="dxa"/>
            <w:noWrap/>
            <w:vAlign w:val="center"/>
          </w:tcPr>
          <w:p>
            <w:pPr>
              <w:widowControl/>
              <w:spacing w:line="360" w:lineRule="auto"/>
              <w:jc w:val="center"/>
              <w:rPr>
                <w:rFonts w:ascii="黑体" w:hAnsi="黑体" w:eastAsia="黑体" w:cs="黑体"/>
                <w:color w:val="000000"/>
                <w:kern w:val="0"/>
              </w:rPr>
            </w:pPr>
          </w:p>
        </w:tc>
        <w:tc>
          <w:tcPr>
            <w:tcW w:w="1204" w:type="dxa"/>
            <w:noWrap/>
            <w:vAlign w:val="center"/>
          </w:tcPr>
          <w:p>
            <w:pPr>
              <w:widowControl/>
              <w:spacing w:line="360" w:lineRule="auto"/>
              <w:jc w:val="center"/>
              <w:rPr>
                <w:rFonts w:ascii="黑体" w:hAnsi="黑体" w:eastAsia="黑体" w:cs="黑体"/>
                <w:color w:val="000000"/>
                <w:kern w:val="0"/>
              </w:rPr>
            </w:pPr>
          </w:p>
        </w:tc>
        <w:tc>
          <w:tcPr>
            <w:tcW w:w="1020" w:type="dxa"/>
            <w:noWrap/>
            <w:vAlign w:val="center"/>
          </w:tcPr>
          <w:p>
            <w:pPr>
              <w:widowControl/>
              <w:spacing w:line="360" w:lineRule="auto"/>
              <w:jc w:val="center"/>
              <w:rPr>
                <w:rFonts w:ascii="黑体" w:hAnsi="黑体" w:eastAsia="黑体" w:cs="黑体"/>
                <w:color w:val="000000"/>
                <w:kern w:val="0"/>
              </w:rPr>
            </w:pPr>
          </w:p>
        </w:tc>
        <w:tc>
          <w:tcPr>
            <w:tcW w:w="870" w:type="dxa"/>
            <w:vAlign w:val="center"/>
          </w:tcPr>
          <w:p>
            <w:pPr>
              <w:widowControl/>
              <w:spacing w:line="360" w:lineRule="auto"/>
              <w:jc w:val="center"/>
              <w:rPr>
                <w:rFonts w:ascii="黑体" w:hAnsi="黑体" w:eastAsia="黑体" w:cs="黑体"/>
                <w:color w:val="000000"/>
                <w:kern w:val="0"/>
              </w:rPr>
            </w:pPr>
          </w:p>
        </w:tc>
        <w:tc>
          <w:tcPr>
            <w:tcW w:w="795" w:type="dxa"/>
            <w:noWrap/>
            <w:vAlign w:val="center"/>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54" w:type="dxa"/>
            <w:vAlign w:val="center"/>
          </w:tcPr>
          <w:p>
            <w:pPr>
              <w:widowControl/>
              <w:spacing w:line="360" w:lineRule="auto"/>
              <w:jc w:val="center"/>
              <w:rPr>
                <w:rFonts w:ascii="黑体" w:hAnsi="黑体" w:eastAsia="黑体" w:cs="黑体"/>
                <w:color w:val="000000"/>
                <w:kern w:val="0"/>
              </w:rPr>
            </w:pPr>
          </w:p>
        </w:tc>
        <w:tc>
          <w:tcPr>
            <w:tcW w:w="763" w:type="dxa"/>
            <w:noWrap/>
            <w:vAlign w:val="center"/>
          </w:tcPr>
          <w:p>
            <w:pPr>
              <w:widowControl/>
              <w:spacing w:line="360" w:lineRule="auto"/>
              <w:jc w:val="center"/>
              <w:rPr>
                <w:rFonts w:ascii="黑体" w:hAnsi="黑体" w:eastAsia="黑体" w:cs="黑体"/>
                <w:color w:val="000000"/>
                <w:kern w:val="0"/>
              </w:rPr>
            </w:pPr>
          </w:p>
        </w:tc>
        <w:tc>
          <w:tcPr>
            <w:tcW w:w="784" w:type="dxa"/>
            <w:noWrap/>
            <w:vAlign w:val="center"/>
          </w:tcPr>
          <w:p>
            <w:pPr>
              <w:widowControl/>
              <w:spacing w:line="360" w:lineRule="auto"/>
              <w:jc w:val="center"/>
              <w:rPr>
                <w:rFonts w:ascii="黑体" w:hAnsi="黑体" w:eastAsia="黑体" w:cs="黑体"/>
                <w:color w:val="000000"/>
                <w:kern w:val="0"/>
              </w:rPr>
            </w:pPr>
          </w:p>
        </w:tc>
        <w:tc>
          <w:tcPr>
            <w:tcW w:w="1204" w:type="dxa"/>
            <w:noWrap/>
            <w:vAlign w:val="center"/>
          </w:tcPr>
          <w:p>
            <w:pPr>
              <w:widowControl/>
              <w:spacing w:line="360" w:lineRule="auto"/>
              <w:jc w:val="center"/>
              <w:rPr>
                <w:rFonts w:ascii="黑体" w:hAnsi="黑体" w:eastAsia="黑体" w:cs="黑体"/>
                <w:color w:val="000000"/>
                <w:kern w:val="0"/>
              </w:rPr>
            </w:pPr>
          </w:p>
        </w:tc>
        <w:tc>
          <w:tcPr>
            <w:tcW w:w="1020" w:type="dxa"/>
            <w:noWrap/>
            <w:vAlign w:val="center"/>
          </w:tcPr>
          <w:p>
            <w:pPr>
              <w:widowControl/>
              <w:spacing w:line="360" w:lineRule="auto"/>
              <w:jc w:val="center"/>
              <w:rPr>
                <w:rFonts w:ascii="黑体" w:hAnsi="黑体" w:eastAsia="黑体" w:cs="黑体"/>
                <w:color w:val="000000"/>
                <w:kern w:val="0"/>
              </w:rPr>
            </w:pPr>
          </w:p>
        </w:tc>
        <w:tc>
          <w:tcPr>
            <w:tcW w:w="870" w:type="dxa"/>
          </w:tcPr>
          <w:p>
            <w:pPr>
              <w:widowControl/>
              <w:spacing w:line="360" w:lineRule="auto"/>
              <w:jc w:val="center"/>
              <w:rPr>
                <w:rFonts w:ascii="黑体" w:hAnsi="黑体" w:eastAsia="黑体" w:cs="黑体"/>
                <w:color w:val="000000"/>
                <w:kern w:val="0"/>
              </w:rPr>
            </w:pPr>
          </w:p>
        </w:tc>
        <w:tc>
          <w:tcPr>
            <w:tcW w:w="795" w:type="dxa"/>
            <w:noWrap/>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054" w:type="dxa"/>
            <w:vAlign w:val="center"/>
          </w:tcPr>
          <w:p>
            <w:pPr>
              <w:widowControl/>
              <w:spacing w:line="360" w:lineRule="auto"/>
              <w:jc w:val="center"/>
              <w:rPr>
                <w:rFonts w:ascii="黑体" w:hAnsi="黑体" w:eastAsia="黑体" w:cs="黑体"/>
                <w:color w:val="000000"/>
                <w:kern w:val="0"/>
              </w:rPr>
            </w:pPr>
          </w:p>
        </w:tc>
        <w:tc>
          <w:tcPr>
            <w:tcW w:w="763" w:type="dxa"/>
            <w:noWrap/>
            <w:vAlign w:val="center"/>
          </w:tcPr>
          <w:p>
            <w:pPr>
              <w:widowControl/>
              <w:spacing w:line="360" w:lineRule="auto"/>
              <w:jc w:val="center"/>
              <w:rPr>
                <w:rFonts w:ascii="黑体" w:hAnsi="黑体" w:eastAsia="黑体" w:cs="黑体"/>
                <w:color w:val="000000"/>
                <w:kern w:val="0"/>
              </w:rPr>
            </w:pPr>
          </w:p>
        </w:tc>
        <w:tc>
          <w:tcPr>
            <w:tcW w:w="784" w:type="dxa"/>
            <w:noWrap/>
            <w:vAlign w:val="center"/>
          </w:tcPr>
          <w:p>
            <w:pPr>
              <w:widowControl/>
              <w:spacing w:line="360" w:lineRule="auto"/>
              <w:jc w:val="center"/>
              <w:rPr>
                <w:rFonts w:ascii="黑体" w:hAnsi="黑体" w:eastAsia="黑体" w:cs="黑体"/>
                <w:color w:val="000000"/>
                <w:kern w:val="0"/>
              </w:rPr>
            </w:pPr>
          </w:p>
        </w:tc>
        <w:tc>
          <w:tcPr>
            <w:tcW w:w="1204" w:type="dxa"/>
            <w:noWrap/>
            <w:vAlign w:val="center"/>
          </w:tcPr>
          <w:p>
            <w:pPr>
              <w:widowControl/>
              <w:spacing w:line="360" w:lineRule="auto"/>
              <w:jc w:val="center"/>
              <w:rPr>
                <w:rFonts w:ascii="黑体" w:hAnsi="黑体" w:eastAsia="黑体" w:cs="黑体"/>
                <w:color w:val="000000"/>
                <w:kern w:val="0"/>
              </w:rPr>
            </w:pPr>
          </w:p>
        </w:tc>
        <w:tc>
          <w:tcPr>
            <w:tcW w:w="1020" w:type="dxa"/>
            <w:noWrap/>
            <w:vAlign w:val="center"/>
          </w:tcPr>
          <w:p>
            <w:pPr>
              <w:widowControl/>
              <w:spacing w:line="360" w:lineRule="auto"/>
              <w:jc w:val="center"/>
              <w:rPr>
                <w:rFonts w:ascii="黑体" w:hAnsi="黑体" w:eastAsia="黑体" w:cs="黑体"/>
                <w:color w:val="000000"/>
                <w:kern w:val="0"/>
              </w:rPr>
            </w:pPr>
          </w:p>
        </w:tc>
        <w:tc>
          <w:tcPr>
            <w:tcW w:w="870" w:type="dxa"/>
          </w:tcPr>
          <w:p>
            <w:pPr>
              <w:widowControl/>
              <w:spacing w:line="360" w:lineRule="auto"/>
              <w:jc w:val="center"/>
              <w:rPr>
                <w:rFonts w:ascii="黑体" w:hAnsi="黑体" w:eastAsia="黑体" w:cs="黑体"/>
                <w:color w:val="000000"/>
                <w:kern w:val="0"/>
              </w:rPr>
            </w:pPr>
          </w:p>
        </w:tc>
        <w:tc>
          <w:tcPr>
            <w:tcW w:w="795" w:type="dxa"/>
            <w:noWrap/>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c>
          <w:tcPr>
            <w:tcW w:w="1050" w:type="dxa"/>
            <w:noWrap/>
            <w:vAlign w:val="center"/>
          </w:tcPr>
          <w:p>
            <w:pPr>
              <w:widowControl/>
              <w:spacing w:line="360" w:lineRule="auto"/>
              <w:jc w:val="center"/>
              <w:rPr>
                <w:rFonts w:ascii="黑体" w:hAnsi="黑体" w:eastAsia="黑体" w:cs="黑体"/>
                <w:color w:val="000000"/>
                <w:kern w:val="0"/>
              </w:rPr>
            </w:pPr>
          </w:p>
        </w:tc>
      </w:tr>
    </w:tbl>
    <w:p>
      <w:pPr>
        <w:rPr>
          <w:rFonts w:ascii="黑体" w:hAnsi="黑体" w:eastAsia="黑体" w:cs="黑体"/>
        </w:rPr>
      </w:pPr>
    </w:p>
    <w:p>
      <w:pPr>
        <w:pStyle w:val="10"/>
        <w:tabs>
          <w:tab w:val="left" w:pos="0"/>
          <w:tab w:val="left" w:pos="993"/>
          <w:tab w:val="left" w:pos="1134"/>
        </w:tabs>
        <w:ind w:left="0" w:leftChars="0" w:firstLine="0" w:firstLineChars="0"/>
        <w:rPr>
          <w:rFonts w:ascii="黑体" w:hAnsi="黑体" w:eastAsia="黑体" w:cs="黑体"/>
          <w:b/>
          <w:bCs/>
        </w:rPr>
      </w:pPr>
      <w:r>
        <w:rPr>
          <w:rFonts w:hint="eastAsia" w:ascii="黑体" w:hAnsi="黑体" w:eastAsia="黑体" w:cs="黑体"/>
          <w:b/>
          <w:bCs/>
        </w:rPr>
        <w:t>（2）用于市政工程</w:t>
      </w:r>
    </w:p>
    <w:tbl>
      <w:tblPr>
        <w:tblStyle w:val="11"/>
        <w:tblW w:w="8522" w:type="dxa"/>
        <w:tblInd w:w="-19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851"/>
        <w:gridCol w:w="1275"/>
        <w:gridCol w:w="1560"/>
        <w:gridCol w:w="850"/>
        <w:gridCol w:w="851"/>
        <w:gridCol w:w="9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tblHeader/>
        </w:trPr>
        <w:tc>
          <w:tcPr>
            <w:tcW w:w="2143" w:type="dxa"/>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桥、隧、路</w:t>
            </w:r>
          </w:p>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起始终止桩号</w:t>
            </w:r>
            <w:r>
              <w:rPr>
                <w:rFonts w:hint="eastAsia" w:ascii="黑体" w:hAnsi="黑体" w:eastAsia="黑体" w:cs="黑体"/>
                <w:b/>
                <w:color w:val="FF0000"/>
              </w:rPr>
              <w:t>*</w:t>
            </w:r>
          </w:p>
        </w:tc>
        <w:tc>
          <w:tcPr>
            <w:tcW w:w="851" w:type="dxa"/>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结构形式</w:t>
            </w:r>
            <w:r>
              <w:rPr>
                <w:rFonts w:hint="eastAsia" w:ascii="黑体" w:hAnsi="黑体" w:eastAsia="黑体" w:cs="黑体"/>
                <w:b/>
                <w:color w:val="FF0000"/>
              </w:rPr>
              <w:t>*</w:t>
            </w:r>
          </w:p>
        </w:tc>
        <w:tc>
          <w:tcPr>
            <w:tcW w:w="1275" w:type="dxa"/>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路面沥青厚度(</w:t>
            </w:r>
            <w:r>
              <w:rPr>
                <w:rFonts w:ascii="黑体" w:hAnsi="黑体" w:eastAsia="黑体" w:cs="黑体"/>
                <w:b/>
                <w:bCs/>
                <w:color w:val="000000"/>
                <w:kern w:val="0"/>
              </w:rPr>
              <w:t>cm)</w:t>
            </w:r>
          </w:p>
        </w:tc>
        <w:tc>
          <w:tcPr>
            <w:tcW w:w="1560" w:type="dxa"/>
            <w:shd w:val="clear" w:color="auto" w:fill="F2F2F2"/>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盾构、顶管直径尺寸(</w:t>
            </w:r>
            <w:r>
              <w:rPr>
                <w:rFonts w:ascii="黑体" w:hAnsi="黑体" w:eastAsia="黑体" w:cs="黑体"/>
                <w:b/>
                <w:bCs/>
                <w:color w:val="000000"/>
                <w:kern w:val="0"/>
              </w:rPr>
              <w:t>m)</w:t>
            </w:r>
            <w:r>
              <w:rPr>
                <w:rFonts w:hint="eastAsia" w:ascii="黑体" w:hAnsi="黑体" w:eastAsia="黑体" w:cs="黑体"/>
                <w:b/>
                <w:color w:val="FF0000"/>
              </w:rPr>
              <w:t xml:space="preserve"> *</w:t>
            </w:r>
          </w:p>
        </w:tc>
        <w:tc>
          <w:tcPr>
            <w:tcW w:w="850" w:type="dxa"/>
            <w:shd w:val="clear" w:color="auto" w:fill="F2F2F2"/>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长度（m）</w:t>
            </w:r>
          </w:p>
        </w:tc>
        <w:tc>
          <w:tcPr>
            <w:tcW w:w="851" w:type="dxa"/>
            <w:shd w:val="clear" w:color="auto" w:fill="F1F1F1"/>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基坑</w:t>
            </w:r>
          </w:p>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埋深</w:t>
            </w:r>
            <w:r>
              <w:rPr>
                <w:rFonts w:hint="eastAsia" w:ascii="黑体" w:hAnsi="黑体" w:eastAsia="黑体" w:cs="黑体"/>
                <w:b/>
                <w:color w:val="FF0000"/>
              </w:rPr>
              <w:t>*</w:t>
            </w:r>
          </w:p>
        </w:tc>
        <w:tc>
          <w:tcPr>
            <w:tcW w:w="992" w:type="dxa"/>
            <w:shd w:val="clear" w:color="auto" w:fill="F1F1F1"/>
            <w:vAlign w:val="center"/>
          </w:tcPr>
          <w:p>
            <w:pPr>
              <w:widowControl/>
              <w:spacing w:line="360" w:lineRule="auto"/>
              <w:jc w:val="center"/>
              <w:rPr>
                <w:rFonts w:ascii="黑体" w:hAnsi="黑体" w:eastAsia="黑体" w:cs="黑体"/>
                <w:b/>
                <w:bCs/>
                <w:color w:val="000000"/>
                <w:kern w:val="0"/>
              </w:rPr>
            </w:pPr>
            <w:r>
              <w:rPr>
                <w:rFonts w:hint="eastAsia" w:ascii="黑体" w:hAnsi="黑体" w:eastAsia="黑体" w:cs="黑体"/>
                <w:b/>
                <w:bCs/>
                <w:color w:val="000000"/>
                <w:kern w:val="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143"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1275" w:type="dxa"/>
            <w:vAlign w:val="center"/>
          </w:tcPr>
          <w:p>
            <w:pPr>
              <w:widowControl/>
              <w:spacing w:line="360" w:lineRule="auto"/>
              <w:jc w:val="center"/>
              <w:rPr>
                <w:rFonts w:ascii="黑体" w:hAnsi="黑体" w:eastAsia="黑体" w:cs="黑体"/>
                <w:color w:val="000000"/>
                <w:kern w:val="0"/>
              </w:rPr>
            </w:pPr>
          </w:p>
        </w:tc>
        <w:tc>
          <w:tcPr>
            <w:tcW w:w="1560" w:type="dxa"/>
          </w:tcPr>
          <w:p>
            <w:pPr>
              <w:widowControl/>
              <w:spacing w:line="360" w:lineRule="auto"/>
              <w:jc w:val="center"/>
              <w:rPr>
                <w:rFonts w:ascii="黑体" w:hAnsi="黑体" w:eastAsia="黑体" w:cs="黑体"/>
                <w:color w:val="000000"/>
                <w:kern w:val="0"/>
              </w:rPr>
            </w:pPr>
          </w:p>
        </w:tc>
        <w:tc>
          <w:tcPr>
            <w:tcW w:w="850"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992" w:type="dxa"/>
            <w:vAlign w:val="center"/>
          </w:tcPr>
          <w:p>
            <w:pPr>
              <w:widowControl/>
              <w:spacing w:line="360" w:lineRule="auto"/>
              <w:jc w:val="center"/>
              <w:rPr>
                <w:rFonts w:ascii="黑体" w:hAnsi="黑体" w:eastAsia="黑体" w:cs="黑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143"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1275" w:type="dxa"/>
            <w:vAlign w:val="center"/>
          </w:tcPr>
          <w:p>
            <w:pPr>
              <w:widowControl/>
              <w:spacing w:line="360" w:lineRule="auto"/>
              <w:jc w:val="center"/>
              <w:rPr>
                <w:rFonts w:ascii="黑体" w:hAnsi="黑体" w:eastAsia="黑体" w:cs="黑体"/>
                <w:color w:val="000000"/>
                <w:kern w:val="0"/>
              </w:rPr>
            </w:pPr>
          </w:p>
        </w:tc>
        <w:tc>
          <w:tcPr>
            <w:tcW w:w="1560" w:type="dxa"/>
          </w:tcPr>
          <w:p>
            <w:pPr>
              <w:widowControl/>
              <w:spacing w:line="360" w:lineRule="auto"/>
              <w:jc w:val="center"/>
              <w:rPr>
                <w:rFonts w:ascii="黑体" w:hAnsi="黑体" w:eastAsia="黑体" w:cs="黑体"/>
                <w:color w:val="000000"/>
                <w:kern w:val="0"/>
              </w:rPr>
            </w:pPr>
          </w:p>
        </w:tc>
        <w:tc>
          <w:tcPr>
            <w:tcW w:w="850"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992" w:type="dxa"/>
            <w:vAlign w:val="center"/>
          </w:tcPr>
          <w:p>
            <w:pPr>
              <w:widowControl/>
              <w:spacing w:line="360" w:lineRule="auto"/>
              <w:jc w:val="center"/>
              <w:rPr>
                <w:rFonts w:ascii="黑体" w:hAnsi="黑体" w:eastAsia="黑体" w:cs="黑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143"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1275" w:type="dxa"/>
            <w:vAlign w:val="center"/>
          </w:tcPr>
          <w:p>
            <w:pPr>
              <w:widowControl/>
              <w:spacing w:line="360" w:lineRule="auto"/>
              <w:jc w:val="center"/>
              <w:rPr>
                <w:rFonts w:ascii="黑体" w:hAnsi="黑体" w:eastAsia="黑体" w:cs="黑体"/>
                <w:color w:val="000000"/>
                <w:kern w:val="0"/>
              </w:rPr>
            </w:pPr>
          </w:p>
        </w:tc>
        <w:tc>
          <w:tcPr>
            <w:tcW w:w="1560" w:type="dxa"/>
          </w:tcPr>
          <w:p>
            <w:pPr>
              <w:widowControl/>
              <w:spacing w:line="360" w:lineRule="auto"/>
              <w:jc w:val="center"/>
              <w:rPr>
                <w:rFonts w:ascii="黑体" w:hAnsi="黑体" w:eastAsia="黑体" w:cs="黑体"/>
                <w:color w:val="000000"/>
                <w:kern w:val="0"/>
              </w:rPr>
            </w:pPr>
          </w:p>
        </w:tc>
        <w:tc>
          <w:tcPr>
            <w:tcW w:w="850"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992" w:type="dxa"/>
            <w:vAlign w:val="center"/>
          </w:tcPr>
          <w:p>
            <w:pPr>
              <w:widowControl/>
              <w:spacing w:line="360" w:lineRule="auto"/>
              <w:jc w:val="center"/>
              <w:rPr>
                <w:rFonts w:ascii="黑体" w:hAnsi="黑体" w:eastAsia="黑体" w:cs="黑体"/>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143"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1275" w:type="dxa"/>
            <w:vAlign w:val="center"/>
          </w:tcPr>
          <w:p>
            <w:pPr>
              <w:widowControl/>
              <w:spacing w:line="360" w:lineRule="auto"/>
              <w:jc w:val="center"/>
              <w:rPr>
                <w:rFonts w:ascii="黑体" w:hAnsi="黑体" w:eastAsia="黑体" w:cs="黑体"/>
                <w:color w:val="000000"/>
                <w:kern w:val="0"/>
              </w:rPr>
            </w:pPr>
          </w:p>
        </w:tc>
        <w:tc>
          <w:tcPr>
            <w:tcW w:w="1560" w:type="dxa"/>
          </w:tcPr>
          <w:p>
            <w:pPr>
              <w:widowControl/>
              <w:spacing w:line="360" w:lineRule="auto"/>
              <w:jc w:val="center"/>
              <w:rPr>
                <w:rFonts w:ascii="黑体" w:hAnsi="黑体" w:eastAsia="黑体" w:cs="黑体"/>
                <w:color w:val="000000"/>
                <w:kern w:val="0"/>
              </w:rPr>
            </w:pPr>
          </w:p>
        </w:tc>
        <w:tc>
          <w:tcPr>
            <w:tcW w:w="850"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b/>
                <w:bCs/>
                <w:color w:val="000000"/>
                <w:kern w:val="0"/>
              </w:rPr>
            </w:pPr>
          </w:p>
        </w:tc>
        <w:tc>
          <w:tcPr>
            <w:tcW w:w="992" w:type="dxa"/>
            <w:vAlign w:val="center"/>
          </w:tcPr>
          <w:p>
            <w:pPr>
              <w:widowControl/>
              <w:spacing w:line="360" w:lineRule="auto"/>
              <w:jc w:val="center"/>
              <w:rPr>
                <w:rFonts w:ascii="黑体" w:hAnsi="黑体" w:eastAsia="黑体" w:cs="黑体"/>
                <w:b/>
                <w:bCs/>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143"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1275" w:type="dxa"/>
            <w:vAlign w:val="center"/>
          </w:tcPr>
          <w:p>
            <w:pPr>
              <w:widowControl/>
              <w:spacing w:line="360" w:lineRule="auto"/>
              <w:jc w:val="center"/>
              <w:rPr>
                <w:rFonts w:ascii="黑体" w:hAnsi="黑体" w:eastAsia="黑体" w:cs="黑体"/>
                <w:color w:val="000000"/>
                <w:kern w:val="0"/>
              </w:rPr>
            </w:pPr>
          </w:p>
        </w:tc>
        <w:tc>
          <w:tcPr>
            <w:tcW w:w="1560" w:type="dxa"/>
          </w:tcPr>
          <w:p>
            <w:pPr>
              <w:widowControl/>
              <w:spacing w:line="360" w:lineRule="auto"/>
              <w:jc w:val="center"/>
              <w:rPr>
                <w:rFonts w:ascii="黑体" w:hAnsi="黑体" w:eastAsia="黑体" w:cs="黑体"/>
                <w:color w:val="000000"/>
                <w:kern w:val="0"/>
              </w:rPr>
            </w:pPr>
          </w:p>
        </w:tc>
        <w:tc>
          <w:tcPr>
            <w:tcW w:w="850"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b/>
                <w:bCs/>
                <w:color w:val="000000"/>
                <w:kern w:val="0"/>
              </w:rPr>
            </w:pPr>
          </w:p>
        </w:tc>
        <w:tc>
          <w:tcPr>
            <w:tcW w:w="992" w:type="dxa"/>
            <w:vAlign w:val="center"/>
          </w:tcPr>
          <w:p>
            <w:pPr>
              <w:widowControl/>
              <w:spacing w:line="360" w:lineRule="auto"/>
              <w:jc w:val="center"/>
              <w:rPr>
                <w:rFonts w:ascii="黑体" w:hAnsi="黑体" w:eastAsia="黑体" w:cs="黑体"/>
                <w:b/>
                <w:bCs/>
                <w:color w:val="000000"/>
                <w:kern w:val="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143"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color w:val="000000"/>
                <w:kern w:val="0"/>
              </w:rPr>
            </w:pPr>
          </w:p>
        </w:tc>
        <w:tc>
          <w:tcPr>
            <w:tcW w:w="1275" w:type="dxa"/>
            <w:vAlign w:val="center"/>
          </w:tcPr>
          <w:p>
            <w:pPr>
              <w:widowControl/>
              <w:spacing w:line="360" w:lineRule="auto"/>
              <w:jc w:val="center"/>
              <w:rPr>
                <w:rFonts w:ascii="黑体" w:hAnsi="黑体" w:eastAsia="黑体" w:cs="黑体"/>
                <w:color w:val="000000"/>
                <w:kern w:val="0"/>
              </w:rPr>
            </w:pPr>
          </w:p>
        </w:tc>
        <w:tc>
          <w:tcPr>
            <w:tcW w:w="1560" w:type="dxa"/>
          </w:tcPr>
          <w:p>
            <w:pPr>
              <w:widowControl/>
              <w:spacing w:line="360" w:lineRule="auto"/>
              <w:jc w:val="center"/>
              <w:rPr>
                <w:rFonts w:ascii="黑体" w:hAnsi="黑体" w:eastAsia="黑体" w:cs="黑体"/>
                <w:color w:val="000000"/>
                <w:kern w:val="0"/>
              </w:rPr>
            </w:pPr>
          </w:p>
        </w:tc>
        <w:tc>
          <w:tcPr>
            <w:tcW w:w="850" w:type="dxa"/>
            <w:vAlign w:val="center"/>
          </w:tcPr>
          <w:p>
            <w:pPr>
              <w:widowControl/>
              <w:spacing w:line="360" w:lineRule="auto"/>
              <w:jc w:val="center"/>
              <w:rPr>
                <w:rFonts w:ascii="黑体" w:hAnsi="黑体" w:eastAsia="黑体" w:cs="黑体"/>
                <w:color w:val="000000"/>
                <w:kern w:val="0"/>
              </w:rPr>
            </w:pPr>
          </w:p>
        </w:tc>
        <w:tc>
          <w:tcPr>
            <w:tcW w:w="851" w:type="dxa"/>
            <w:noWrap/>
            <w:vAlign w:val="center"/>
          </w:tcPr>
          <w:p>
            <w:pPr>
              <w:widowControl/>
              <w:spacing w:line="360" w:lineRule="auto"/>
              <w:jc w:val="center"/>
              <w:rPr>
                <w:rFonts w:ascii="黑体" w:hAnsi="黑体" w:eastAsia="黑体" w:cs="黑体"/>
                <w:b/>
                <w:bCs/>
                <w:color w:val="000000"/>
                <w:kern w:val="0"/>
              </w:rPr>
            </w:pPr>
          </w:p>
        </w:tc>
        <w:tc>
          <w:tcPr>
            <w:tcW w:w="992" w:type="dxa"/>
            <w:vAlign w:val="center"/>
          </w:tcPr>
          <w:p>
            <w:pPr>
              <w:widowControl/>
              <w:spacing w:line="360" w:lineRule="auto"/>
              <w:jc w:val="center"/>
              <w:rPr>
                <w:rFonts w:ascii="黑体" w:hAnsi="黑体" w:eastAsia="黑体" w:cs="黑体"/>
                <w:b/>
                <w:bCs/>
                <w:color w:val="000000"/>
                <w:kern w:val="0"/>
              </w:rPr>
            </w:pPr>
          </w:p>
        </w:tc>
      </w:tr>
    </w:tbl>
    <w:p>
      <w:pPr>
        <w:rPr>
          <w:rFonts w:ascii="黑体" w:hAnsi="黑体" w:eastAsia="黑体" w:cs="黑体"/>
        </w:rPr>
      </w:pPr>
    </w:p>
    <w:p>
      <w:pPr>
        <w:rPr>
          <w:rFonts w:ascii="黑体" w:hAnsi="黑体" w:eastAsia="黑体" w:cs="黑体"/>
        </w:rPr>
      </w:pPr>
      <w:r>
        <w:rPr>
          <w:rFonts w:hint="eastAsia" w:ascii="黑体" w:hAnsi="黑体" w:eastAsia="黑体" w:cs="黑体"/>
        </w:rPr>
        <w:br w:type="page"/>
      </w:r>
    </w:p>
    <w:p>
      <w:pPr>
        <w:pStyle w:val="4"/>
        <w:rPr>
          <w:rFonts w:ascii="黑体" w:hAnsi="黑体" w:eastAsia="黑体" w:cs="黑体"/>
          <w:sz w:val="32"/>
          <w:szCs w:val="32"/>
        </w:rPr>
      </w:pPr>
      <w:bookmarkStart w:id="4" w:name="_Toc15340"/>
      <w:bookmarkStart w:id="5" w:name="_Toc78444542"/>
      <w:r>
        <w:rPr>
          <w:rFonts w:hint="eastAsia" w:ascii="黑体" w:hAnsi="黑体" w:eastAsia="黑体" w:cs="黑体"/>
          <w:sz w:val="32"/>
          <w:szCs w:val="32"/>
        </w:rPr>
        <w:t>三、风险</w:t>
      </w:r>
      <w:r>
        <w:rPr>
          <w:rFonts w:hint="eastAsia" w:ascii="黑体" w:hAnsi="黑体" w:eastAsia="黑体" w:cs="黑体"/>
          <w:sz w:val="32"/>
          <w:szCs w:val="32"/>
          <w:lang w:eastAsia="zh-CN"/>
        </w:rPr>
        <w:t>隐患排查</w:t>
      </w:r>
      <w:r>
        <w:rPr>
          <w:rFonts w:hint="eastAsia" w:ascii="黑体" w:hAnsi="黑体" w:eastAsia="黑体" w:cs="黑体"/>
          <w:sz w:val="32"/>
          <w:szCs w:val="32"/>
        </w:rPr>
        <w:t>情况</w:t>
      </w:r>
      <w:bookmarkEnd w:id="4"/>
    </w:p>
    <w:p>
      <w:pPr>
        <w:pStyle w:val="4"/>
        <w:rPr>
          <w:rFonts w:ascii="黑体" w:hAnsi="黑体" w:eastAsia="黑体" w:cs="黑体"/>
          <w:bCs/>
          <w:sz w:val="32"/>
          <w:szCs w:val="32"/>
        </w:rPr>
      </w:pPr>
      <w:r>
        <w:rPr>
          <w:rFonts w:hint="eastAsia" w:ascii="黑体" w:hAnsi="黑体" w:eastAsia="黑体" w:cs="黑体"/>
          <w:bCs/>
          <w:sz w:val="32"/>
          <w:szCs w:val="32"/>
        </w:rPr>
        <w:t>1.安全风险检查</w:t>
      </w:r>
      <w:bookmarkEnd w:id="5"/>
      <w:bookmarkStart w:id="6" w:name="_Toc78444543"/>
    </w:p>
    <w:tbl>
      <w:tblPr>
        <w:tblStyle w:val="11"/>
        <w:tblW w:w="84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1717"/>
        <w:gridCol w:w="123"/>
        <w:gridCol w:w="1325"/>
        <w:gridCol w:w="39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391" w:type="dxa"/>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项目</w:t>
            </w:r>
          </w:p>
        </w:tc>
        <w:tc>
          <w:tcPr>
            <w:tcW w:w="7068" w:type="dxa"/>
            <w:gridSpan w:val="4"/>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1391" w:type="dxa"/>
            <w:vMerge w:val="restart"/>
            <w:shd w:val="clear" w:color="auto" w:fill="F2F2F2"/>
            <w:vAlign w:val="center"/>
          </w:tcPr>
          <w:p>
            <w:pPr>
              <w:spacing w:line="360" w:lineRule="auto"/>
              <w:jc w:val="center"/>
              <w:rPr>
                <w:rFonts w:ascii="黑体" w:hAnsi="黑体" w:eastAsia="黑体" w:cs="黑体"/>
                <w:b/>
              </w:rPr>
            </w:pPr>
          </w:p>
        </w:tc>
        <w:tc>
          <w:tcPr>
            <w:tcW w:w="1840" w:type="dxa"/>
            <w:gridSpan w:val="2"/>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介入时间</w:t>
            </w:r>
          </w:p>
        </w:tc>
        <w:tc>
          <w:tcPr>
            <w:tcW w:w="5228" w:type="dxa"/>
            <w:gridSpan w:val="2"/>
            <w:vAlign w:val="center"/>
          </w:tcPr>
          <w:p>
            <w:pPr>
              <w:spacing w:line="360" w:lineRule="auto"/>
              <w:jc w:val="center"/>
              <w:rPr>
                <w:rFonts w:ascii="黑体" w:hAnsi="黑体" w:eastAsia="黑体" w:cs="黑体"/>
              </w:rPr>
            </w:pPr>
            <w:r>
              <w:rPr>
                <w:rFonts w:hint="eastAsia" w:ascii="黑体" w:hAnsi="黑体" w:eastAsia="黑体" w:cs="黑体"/>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88" w:hRule="atLeast"/>
          <w:jc w:val="center"/>
        </w:trPr>
        <w:tc>
          <w:tcPr>
            <w:tcW w:w="1391" w:type="dxa"/>
            <w:vMerge w:val="continue"/>
            <w:shd w:val="clear" w:color="auto" w:fill="F2F2F2"/>
            <w:vAlign w:val="center"/>
          </w:tcPr>
          <w:p>
            <w:pPr>
              <w:spacing w:line="360" w:lineRule="auto"/>
              <w:jc w:val="center"/>
              <w:rPr>
                <w:rFonts w:ascii="黑体" w:hAnsi="黑体" w:eastAsia="黑体" w:cs="黑体"/>
                <w:b/>
              </w:rPr>
            </w:pPr>
          </w:p>
        </w:tc>
        <w:tc>
          <w:tcPr>
            <w:tcW w:w="1840" w:type="dxa"/>
            <w:gridSpan w:val="2"/>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本次检查时间</w:t>
            </w:r>
          </w:p>
        </w:tc>
        <w:tc>
          <w:tcPr>
            <w:tcW w:w="5228" w:type="dxa"/>
            <w:gridSpan w:val="2"/>
            <w:vAlign w:val="center"/>
          </w:tcPr>
          <w:p>
            <w:pPr>
              <w:spacing w:line="360" w:lineRule="auto"/>
              <w:jc w:val="center"/>
              <w:rPr>
                <w:rFonts w:ascii="黑体" w:hAnsi="黑体" w:eastAsia="黑体" w:cs="黑体"/>
              </w:rPr>
            </w:pPr>
            <w:r>
              <w:rPr>
                <w:rFonts w:hint="eastAsia" w:ascii="黑体" w:hAnsi="黑体" w:eastAsia="黑体" w:cs="黑体"/>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391" w:type="dxa"/>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检查进度</w:t>
            </w:r>
            <w:r>
              <w:rPr>
                <w:rFonts w:hint="eastAsia" w:ascii="黑体" w:hAnsi="黑体" w:eastAsia="黑体" w:cs="黑体"/>
                <w:b/>
                <w:color w:val="FF0000"/>
              </w:rPr>
              <w:t>*</w:t>
            </w:r>
          </w:p>
        </w:tc>
        <w:tc>
          <w:tcPr>
            <w:tcW w:w="7068" w:type="dxa"/>
            <w:gridSpan w:val="4"/>
            <w:vAlign w:val="center"/>
          </w:tcPr>
          <w:p>
            <w:pPr>
              <w:spacing w:line="360" w:lineRule="auto"/>
              <w:rPr>
                <w:rFonts w:ascii="黑体" w:hAnsi="黑体" w:eastAsia="黑体" w:cs="黑体"/>
              </w:rPr>
            </w:pPr>
            <w:r>
              <w:rPr>
                <w:rFonts w:hint="eastAsia" w:ascii="黑体" w:hAnsi="黑体" w:eastAsia="黑体" w:cs="黑体"/>
              </w:rPr>
              <w:t>根据本工程服务订单要求，应检查（ ）次，本次检查为第（ ）次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54" w:hRule="atLeast"/>
          <w:jc w:val="center"/>
        </w:trPr>
        <w:tc>
          <w:tcPr>
            <w:tcW w:w="1391" w:type="dxa"/>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检查时现场机械设备数量</w:t>
            </w:r>
            <w:r>
              <w:rPr>
                <w:rFonts w:hint="eastAsia" w:ascii="黑体" w:hAnsi="黑体" w:eastAsia="黑体" w:cs="黑体"/>
                <w:b/>
                <w:color w:val="FF0000"/>
              </w:rPr>
              <w:t>*</w:t>
            </w:r>
          </w:p>
        </w:tc>
        <w:tc>
          <w:tcPr>
            <w:tcW w:w="7068" w:type="dxa"/>
            <w:gridSpan w:val="4"/>
            <w:vAlign w:val="center"/>
          </w:tcPr>
          <w:p>
            <w:pPr>
              <w:spacing w:line="360" w:lineRule="auto"/>
              <w:rPr>
                <w:rFonts w:ascii="黑体" w:hAnsi="黑体" w:eastAsia="黑体" w:cs="黑体"/>
                <w:color w:val="000000"/>
              </w:rPr>
            </w:pPr>
            <w:r>
              <w:rPr>
                <w:rFonts w:hint="eastAsia" w:ascii="黑体" w:hAnsi="黑体" w:eastAsia="黑体" w:cs="黑体"/>
                <w:color w:val="000000"/>
              </w:rPr>
              <w:t xml:space="preserve">（）台塔吊 </w:t>
            </w:r>
            <w:r>
              <w:rPr>
                <w:rFonts w:ascii="黑体" w:hAnsi="黑体" w:eastAsia="黑体" w:cs="黑体"/>
                <w:color w:val="000000"/>
              </w:rPr>
              <w:t xml:space="preserve">  </w:t>
            </w:r>
            <w:r>
              <w:rPr>
                <w:rFonts w:hint="eastAsia" w:ascii="黑体" w:hAnsi="黑体" w:eastAsia="黑体" w:cs="黑体"/>
                <w:color w:val="000000"/>
              </w:rPr>
              <w:t xml:space="preserve">（）台人货两用梯 </w:t>
            </w:r>
            <w:r>
              <w:rPr>
                <w:rFonts w:ascii="黑体" w:hAnsi="黑体" w:eastAsia="黑体" w:cs="黑体"/>
                <w:color w:val="000000"/>
              </w:rPr>
              <w:t xml:space="preserve"> </w:t>
            </w:r>
            <w:r>
              <w:rPr>
                <w:rFonts w:hint="eastAsia" w:ascii="黑体" w:hAnsi="黑体" w:eastAsia="黑体" w:cs="黑体"/>
                <w:color w:val="000000"/>
              </w:rPr>
              <w:t xml:space="preserve">（）台吊篮 </w:t>
            </w:r>
            <w:r>
              <w:rPr>
                <w:rFonts w:ascii="黑体" w:hAnsi="黑体" w:eastAsia="黑体" w:cs="黑体"/>
                <w:color w:val="000000"/>
              </w:rPr>
              <w:t xml:space="preserve"> </w:t>
            </w:r>
            <w:r>
              <w:rPr>
                <w:rFonts w:hint="eastAsia" w:ascii="黑体" w:hAnsi="黑体" w:eastAsia="黑体" w:cs="黑体"/>
                <w:color w:val="000000"/>
              </w:rPr>
              <w:t>（）台物料提升机</w:t>
            </w:r>
          </w:p>
          <w:p>
            <w:pPr>
              <w:spacing w:line="360" w:lineRule="auto"/>
              <w:rPr>
                <w:rFonts w:ascii="黑体" w:hAnsi="黑体" w:eastAsia="黑体" w:cs="黑体"/>
                <w:color w:val="000000"/>
              </w:rPr>
            </w:pPr>
            <w:r>
              <w:rPr>
                <w:rFonts w:hint="eastAsia" w:ascii="黑体" w:hAnsi="黑体" w:eastAsia="黑体" w:cs="黑体"/>
                <w:color w:val="000000"/>
              </w:rPr>
              <w:t xml:space="preserve">（）台履带吊 </w:t>
            </w:r>
            <w:r>
              <w:rPr>
                <w:rFonts w:ascii="黑体" w:hAnsi="黑体" w:eastAsia="黑体" w:cs="黑体"/>
                <w:color w:val="000000"/>
              </w:rPr>
              <w:t xml:space="preserve"> </w:t>
            </w:r>
            <w:r>
              <w:rPr>
                <w:rFonts w:hint="eastAsia" w:ascii="黑体" w:hAnsi="黑体" w:eastAsia="黑体" w:cs="黑体"/>
                <w:color w:val="000000"/>
              </w:rPr>
              <w:t xml:space="preserve">（）台汽车吊 </w:t>
            </w:r>
            <w:r>
              <w:rPr>
                <w:rFonts w:ascii="黑体" w:hAnsi="黑体" w:eastAsia="黑体" w:cs="黑体"/>
                <w:color w:val="000000"/>
              </w:rPr>
              <w:t xml:space="preserve">  </w:t>
            </w:r>
            <w:r>
              <w:rPr>
                <w:rFonts w:hint="eastAsia" w:ascii="黑体" w:hAnsi="黑体" w:eastAsia="黑体" w:cs="黑体"/>
                <w:color w:val="000000"/>
              </w:rPr>
              <w:t xml:space="preserve"> （）台盾构 </w:t>
            </w:r>
            <w:r>
              <w:rPr>
                <w:rFonts w:ascii="黑体" w:hAnsi="黑体" w:eastAsia="黑体" w:cs="黑体"/>
                <w:color w:val="000000"/>
              </w:rPr>
              <w:t xml:space="preserve">   </w:t>
            </w:r>
            <w:r>
              <w:rPr>
                <w:rFonts w:hint="eastAsia" w:ascii="黑体" w:hAnsi="黑体" w:eastAsia="黑体" w:cs="黑体"/>
                <w:color w:val="000000"/>
              </w:rPr>
              <w:t xml:space="preserve">（）台龙门吊 </w:t>
            </w:r>
            <w:r>
              <w:rPr>
                <w:rFonts w:ascii="黑体" w:hAnsi="黑体" w:eastAsia="黑体" w:cs="黑体"/>
                <w:color w:val="000000"/>
              </w:rPr>
              <w:t xml:space="preserve"> </w:t>
            </w:r>
          </w:p>
          <w:p>
            <w:pPr>
              <w:spacing w:line="360" w:lineRule="auto"/>
              <w:rPr>
                <w:rFonts w:ascii="黑体" w:hAnsi="黑体" w:eastAsia="黑体" w:cs="黑体"/>
                <w:color w:val="000000"/>
              </w:rPr>
            </w:pPr>
            <w:r>
              <w:rPr>
                <w:rFonts w:hint="eastAsia" w:ascii="黑体" w:hAnsi="黑体" w:eastAsia="黑体" w:cs="黑体"/>
                <w:color w:val="000000"/>
              </w:rPr>
              <w:t>（）台架桥机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91" w:type="dxa"/>
            <w:vMerge w:val="restart"/>
            <w:shd w:val="clear" w:color="auto" w:fill="F1F1F1"/>
            <w:vAlign w:val="center"/>
          </w:tcPr>
          <w:p>
            <w:pPr>
              <w:spacing w:line="360" w:lineRule="auto"/>
              <w:jc w:val="center"/>
              <w:rPr>
                <w:rFonts w:ascii="黑体" w:hAnsi="黑体" w:eastAsia="黑体" w:cs="黑体"/>
                <w:b/>
              </w:rPr>
            </w:pPr>
            <w:r>
              <w:rPr>
                <w:rFonts w:hint="eastAsia" w:ascii="黑体" w:hAnsi="黑体" w:eastAsia="黑体" w:cs="黑体"/>
                <w:b/>
              </w:rPr>
              <w:t>检查</w:t>
            </w:r>
          </w:p>
          <w:p>
            <w:pPr>
              <w:spacing w:line="360" w:lineRule="auto"/>
              <w:jc w:val="center"/>
              <w:rPr>
                <w:rFonts w:ascii="黑体" w:hAnsi="黑体" w:eastAsia="黑体" w:cs="黑体"/>
                <w:b/>
              </w:rPr>
            </w:pPr>
            <w:r>
              <w:rPr>
                <w:rFonts w:hint="eastAsia" w:ascii="黑体" w:hAnsi="黑体" w:eastAsia="黑体" w:cs="黑体"/>
                <w:b/>
              </w:rPr>
              <w:t>项目</w:t>
            </w:r>
            <w:r>
              <w:rPr>
                <w:rFonts w:hint="eastAsia" w:ascii="黑体" w:hAnsi="黑体" w:eastAsia="黑体" w:cs="黑体"/>
                <w:b/>
                <w:color w:val="FF0000"/>
              </w:rPr>
              <w:t>*</w:t>
            </w:r>
          </w:p>
        </w:tc>
        <w:tc>
          <w:tcPr>
            <w:tcW w:w="7068" w:type="dxa"/>
            <w:gridSpan w:val="4"/>
            <w:shd w:val="clear" w:color="auto" w:fill="00B0F0"/>
            <w:vAlign w:val="center"/>
          </w:tcPr>
          <w:p>
            <w:pPr>
              <w:spacing w:line="360" w:lineRule="auto"/>
              <w:jc w:val="center"/>
              <w:rPr>
                <w:rFonts w:ascii="黑体" w:hAnsi="黑体" w:eastAsia="黑体" w:cs="黑体"/>
              </w:rPr>
            </w:pPr>
            <w:r>
              <w:rPr>
                <w:rFonts w:hint="eastAsia" w:ascii="黑体" w:hAnsi="黑体" w:eastAsia="黑体" w:cs="黑体"/>
                <w:color w:val="000000"/>
              </w:rPr>
              <w:t xml:space="preserve"> </w:t>
            </w:r>
            <w:r>
              <w:rPr>
                <w:rFonts w:hint="eastAsia" w:ascii="黑体" w:hAnsi="黑体" w:eastAsia="黑体" w:cs="黑体"/>
              </w:rPr>
              <w:t>□</w:t>
            </w:r>
            <w:r>
              <w:rPr>
                <w:rFonts w:hint="eastAsia" w:ascii="黑体" w:hAnsi="黑体" w:eastAsia="黑体" w:cs="黑体"/>
                <w:b/>
                <w:kern w:val="0"/>
              </w:rPr>
              <w:t>房建工程/</w:t>
            </w:r>
            <w:r>
              <w:rPr>
                <w:rFonts w:hint="eastAsia" w:ascii="黑体" w:hAnsi="黑体" w:eastAsia="黑体" w:cs="黑体"/>
                <w:color w:val="000000"/>
              </w:rPr>
              <w:t xml:space="preserve"> </w:t>
            </w:r>
            <w:r>
              <w:rPr>
                <w:rFonts w:hint="eastAsia" w:ascii="黑体" w:hAnsi="黑体" w:eastAsia="黑体" w:cs="黑体"/>
              </w:rPr>
              <w:t>□</w:t>
            </w:r>
            <w:r>
              <w:rPr>
                <w:rFonts w:hint="eastAsia" w:ascii="黑体" w:hAnsi="黑体" w:eastAsia="黑体" w:cs="黑体"/>
                <w:b/>
                <w:kern w:val="0"/>
              </w:rPr>
              <w:t>市政工程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390" w:hRule="atLeast"/>
          <w:jc w:val="center"/>
        </w:trPr>
        <w:tc>
          <w:tcPr>
            <w:tcW w:w="1391" w:type="dxa"/>
            <w:vMerge w:val="continue"/>
            <w:shd w:val="clear" w:color="auto" w:fill="F1F1F1"/>
            <w:vAlign w:val="center"/>
          </w:tcPr>
          <w:p>
            <w:pPr>
              <w:spacing w:line="360" w:lineRule="auto"/>
              <w:jc w:val="center"/>
              <w:rPr>
                <w:rFonts w:ascii="黑体" w:hAnsi="黑体" w:eastAsia="黑体" w:cs="黑体"/>
                <w:b/>
              </w:rPr>
            </w:pPr>
          </w:p>
        </w:tc>
        <w:tc>
          <w:tcPr>
            <w:tcW w:w="7068" w:type="dxa"/>
            <w:gridSpan w:val="4"/>
            <w:vAlign w:val="center"/>
          </w:tcPr>
          <w:p>
            <w:pPr>
              <w:spacing w:line="360" w:lineRule="auto"/>
              <w:rPr>
                <w:rFonts w:ascii="黑体" w:hAnsi="黑体" w:eastAsia="黑体" w:cs="黑体"/>
                <w:color w:val="000000"/>
              </w:rPr>
            </w:pPr>
            <w:r>
              <w:rPr>
                <w:rFonts w:hint="eastAsia" w:ascii="黑体" w:hAnsi="黑体" w:eastAsia="黑体" w:cs="黑体"/>
              </w:rPr>
              <w:t>□</w:t>
            </w:r>
            <w:r>
              <w:rPr>
                <w:rFonts w:hint="eastAsia" w:ascii="黑体" w:hAnsi="黑体" w:eastAsia="黑体" w:cs="黑体"/>
                <w:color w:val="000000"/>
              </w:rPr>
              <w:t xml:space="preserve">安全管理  </w:t>
            </w:r>
            <w:r>
              <w:rPr>
                <w:rFonts w:hint="eastAsia" w:ascii="黑体" w:hAnsi="黑体" w:eastAsia="黑体" w:cs="黑体"/>
              </w:rPr>
              <w:t>□</w:t>
            </w:r>
            <w:r>
              <w:rPr>
                <w:rFonts w:hint="eastAsia" w:ascii="黑体" w:hAnsi="黑体" w:eastAsia="黑体" w:cs="黑体"/>
                <w:color w:val="000000"/>
              </w:rPr>
              <w:t xml:space="preserve">脚手架 </w:t>
            </w:r>
            <w:r>
              <w:rPr>
                <w:rFonts w:hint="eastAsia" w:ascii="黑体" w:hAnsi="黑体" w:eastAsia="黑体" w:cs="黑体"/>
              </w:rPr>
              <w:t>□</w:t>
            </w:r>
            <w:r>
              <w:rPr>
                <w:rFonts w:hint="eastAsia" w:ascii="黑体" w:hAnsi="黑体" w:eastAsia="黑体" w:cs="黑体"/>
                <w:color w:val="000000"/>
              </w:rPr>
              <w:t xml:space="preserve">基坑工程 </w:t>
            </w:r>
            <w:r>
              <w:rPr>
                <w:rFonts w:hint="eastAsia" w:ascii="黑体" w:hAnsi="黑体" w:eastAsia="黑体" w:cs="黑体"/>
              </w:rPr>
              <w:t>□</w:t>
            </w:r>
            <w:r>
              <w:rPr>
                <w:rFonts w:hint="eastAsia" w:ascii="黑体" w:hAnsi="黑体" w:eastAsia="黑体" w:cs="黑体"/>
                <w:color w:val="000000"/>
              </w:rPr>
              <w:t xml:space="preserve">模板工程 </w:t>
            </w:r>
            <w:r>
              <w:rPr>
                <w:rFonts w:hint="eastAsia" w:ascii="黑体" w:hAnsi="黑体" w:eastAsia="黑体" w:cs="黑体"/>
              </w:rPr>
              <w:t>□</w:t>
            </w:r>
            <w:r>
              <w:rPr>
                <w:rFonts w:hint="eastAsia" w:ascii="黑体" w:hAnsi="黑体" w:eastAsia="黑体" w:cs="黑体"/>
                <w:color w:val="000000"/>
              </w:rPr>
              <w:t xml:space="preserve">高处作业 </w:t>
            </w:r>
            <w:r>
              <w:rPr>
                <w:rFonts w:hint="eastAsia" w:ascii="黑体" w:hAnsi="黑体" w:eastAsia="黑体" w:cs="黑体"/>
              </w:rPr>
              <w:t>□</w:t>
            </w:r>
            <w:r>
              <w:rPr>
                <w:rFonts w:hint="eastAsia" w:ascii="黑体" w:hAnsi="黑体" w:eastAsia="黑体" w:cs="黑体"/>
                <w:color w:val="000000"/>
              </w:rPr>
              <w:t xml:space="preserve">施工用电 </w:t>
            </w:r>
            <w:r>
              <w:rPr>
                <w:rFonts w:hint="eastAsia" w:ascii="黑体" w:hAnsi="黑体" w:eastAsia="黑体" w:cs="黑体"/>
              </w:rPr>
              <w:t>□</w:t>
            </w:r>
            <w:r>
              <w:rPr>
                <w:rFonts w:hint="eastAsia" w:ascii="黑体" w:hAnsi="黑体" w:eastAsia="黑体" w:cs="黑体"/>
                <w:color w:val="000000"/>
              </w:rPr>
              <w:t xml:space="preserve">施工升降机使用与安拆 </w:t>
            </w:r>
            <w:r>
              <w:rPr>
                <w:rFonts w:hint="eastAsia" w:ascii="黑体" w:hAnsi="黑体" w:eastAsia="黑体" w:cs="黑体"/>
              </w:rPr>
              <w:t>□</w:t>
            </w:r>
            <w:r>
              <w:rPr>
                <w:rFonts w:hint="eastAsia" w:ascii="黑体" w:hAnsi="黑体" w:eastAsia="黑体" w:cs="黑体"/>
                <w:color w:val="000000"/>
              </w:rPr>
              <w:t xml:space="preserve">塔式起重机使用与安拆 </w:t>
            </w:r>
            <w:r>
              <w:rPr>
                <w:rFonts w:hint="eastAsia" w:ascii="黑体" w:hAnsi="黑体" w:eastAsia="黑体" w:cs="黑体"/>
              </w:rPr>
              <w:t>□起重吊装 □</w:t>
            </w:r>
            <w:r>
              <w:rPr>
                <w:rFonts w:hint="eastAsia" w:ascii="黑体" w:hAnsi="黑体" w:eastAsia="黑体" w:cs="黑体"/>
                <w:kern w:val="0"/>
              </w:rPr>
              <w:t>混凝土预制构件安装</w:t>
            </w:r>
            <w:r>
              <w:rPr>
                <w:rFonts w:hint="eastAsia" w:ascii="黑体" w:hAnsi="黑体" w:eastAsia="黑体" w:cs="黑体"/>
                <w:color w:val="000000"/>
              </w:rPr>
              <w:t xml:space="preserve"> </w:t>
            </w:r>
            <w:r>
              <w:rPr>
                <w:rFonts w:hint="eastAsia" w:ascii="黑体" w:hAnsi="黑体" w:eastAsia="黑体" w:cs="黑体"/>
              </w:rPr>
              <w:t xml:space="preserve">□盾构作业 </w:t>
            </w:r>
            <w:r>
              <w:rPr>
                <w:rFonts w:ascii="黑体" w:hAnsi="黑体" w:eastAsia="黑体" w:cs="黑体"/>
              </w:rPr>
              <w:t xml:space="preserve"> </w:t>
            </w:r>
            <w:r>
              <w:rPr>
                <w:rFonts w:hint="eastAsia" w:ascii="黑体" w:hAnsi="黑体" w:eastAsia="黑体" w:cs="黑体"/>
              </w:rPr>
              <w:t xml:space="preserve">□顶管作业 □施工机具 □履带吊或汽车吊作业 □矿山法、暗挖法隧道作业 </w:t>
            </w:r>
            <w:r>
              <w:rPr>
                <w:rFonts w:ascii="黑体" w:hAnsi="黑体" w:eastAsia="黑体" w:cs="黑体"/>
              </w:rPr>
              <w:t xml:space="preserve">  </w:t>
            </w:r>
            <w:r>
              <w:rPr>
                <w:rFonts w:hint="eastAsia" w:ascii="黑体" w:hAnsi="黑体" w:eastAsia="黑体" w:cs="黑体"/>
              </w:rPr>
              <w:t>□恶劣天气 □现场消防 □施工现场 □其他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91" w:type="dxa"/>
            <w:vMerge w:val="restart"/>
            <w:shd w:val="clear" w:color="auto" w:fill="F2F2F2"/>
            <w:vAlign w:val="center"/>
          </w:tcPr>
          <w:p>
            <w:pPr>
              <w:spacing w:line="360" w:lineRule="auto"/>
              <w:jc w:val="center"/>
              <w:rPr>
                <w:rFonts w:hint="default" w:ascii="黑体" w:hAnsi="黑体" w:eastAsia="黑体" w:cs="黑体"/>
                <w:b/>
                <w:lang w:val="en-US" w:eastAsia="zh-CN"/>
              </w:rPr>
            </w:pPr>
            <w:r>
              <w:rPr>
                <w:rFonts w:hint="eastAsia" w:ascii="黑体" w:hAnsi="黑体" w:eastAsia="黑体" w:cs="黑体"/>
                <w:b/>
                <w:lang w:val="en-US" w:eastAsia="zh-CN"/>
              </w:rPr>
              <w:t>现场</w:t>
            </w:r>
          </w:p>
          <w:p>
            <w:pPr>
              <w:spacing w:line="360" w:lineRule="auto"/>
              <w:jc w:val="center"/>
              <w:rPr>
                <w:rFonts w:hint="eastAsia" w:ascii="黑体" w:hAnsi="黑体" w:eastAsia="黑体" w:cs="黑体"/>
                <w:b/>
                <w:lang w:eastAsia="zh-CN"/>
              </w:rPr>
            </w:pPr>
            <w:r>
              <w:rPr>
                <w:rFonts w:hint="eastAsia" w:ascii="黑体" w:hAnsi="黑体" w:eastAsia="黑体" w:cs="黑体"/>
                <w:b/>
                <w:lang w:eastAsia="zh-CN"/>
              </w:rPr>
              <w:t>检查</w:t>
            </w:r>
          </w:p>
          <w:p>
            <w:pPr>
              <w:spacing w:line="360" w:lineRule="auto"/>
              <w:jc w:val="center"/>
              <w:rPr>
                <w:rFonts w:ascii="黑体" w:hAnsi="黑体" w:eastAsia="黑体" w:cs="黑体"/>
                <w:b/>
              </w:rPr>
            </w:pPr>
            <w:r>
              <w:rPr>
                <w:rFonts w:hint="eastAsia" w:ascii="黑体" w:hAnsi="黑体" w:eastAsia="黑体" w:cs="黑体"/>
                <w:b/>
              </w:rPr>
              <w:t>人员</w:t>
            </w:r>
            <w:r>
              <w:rPr>
                <w:rFonts w:hint="eastAsia" w:ascii="黑体" w:hAnsi="黑体" w:eastAsia="黑体" w:cs="黑体"/>
                <w:b/>
                <w:color w:val="FF0000"/>
              </w:rPr>
              <w:t>*</w:t>
            </w:r>
          </w:p>
        </w:tc>
        <w:tc>
          <w:tcPr>
            <w:tcW w:w="1717" w:type="dxa"/>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姓名</w:t>
            </w:r>
          </w:p>
        </w:tc>
        <w:tc>
          <w:tcPr>
            <w:tcW w:w="1448" w:type="dxa"/>
            <w:gridSpan w:val="2"/>
            <w:shd w:val="clear" w:color="auto" w:fill="F2F2F2"/>
            <w:vAlign w:val="center"/>
          </w:tcPr>
          <w:p>
            <w:pPr>
              <w:spacing w:line="360" w:lineRule="auto"/>
              <w:jc w:val="center"/>
              <w:rPr>
                <w:rFonts w:hint="eastAsia" w:ascii="黑体" w:hAnsi="黑体" w:eastAsia="黑体" w:cs="黑体"/>
                <w:b/>
                <w:lang w:val="en-US" w:eastAsia="zh-CN"/>
              </w:rPr>
            </w:pPr>
            <w:r>
              <w:rPr>
                <w:rFonts w:hint="eastAsia" w:ascii="黑体" w:hAnsi="黑体" w:eastAsia="黑体" w:cs="黑体"/>
                <w:b/>
                <w:lang w:val="en-US" w:eastAsia="zh-CN"/>
              </w:rPr>
              <w:t>专业</w:t>
            </w:r>
          </w:p>
        </w:tc>
        <w:tc>
          <w:tcPr>
            <w:tcW w:w="3903" w:type="dxa"/>
            <w:shd w:val="clear" w:color="auto" w:fill="F2F2F2"/>
            <w:vAlign w:val="center"/>
          </w:tcPr>
          <w:p>
            <w:pPr>
              <w:spacing w:line="360" w:lineRule="auto"/>
              <w:jc w:val="center"/>
              <w:rPr>
                <w:rFonts w:hint="default" w:ascii="黑体" w:hAnsi="黑体" w:eastAsia="黑体" w:cs="黑体"/>
                <w:b/>
                <w:lang w:val="en-US" w:eastAsia="zh-CN"/>
              </w:rPr>
            </w:pPr>
            <w:r>
              <w:rPr>
                <w:rFonts w:hint="eastAsia" w:ascii="黑体" w:hAnsi="黑体" w:eastAsia="黑体" w:cs="黑体"/>
                <w:b/>
                <w:lang w:val="en-US" w:eastAsia="zh-CN"/>
              </w:rPr>
              <w:t>身份证号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91" w:type="dxa"/>
            <w:vMerge w:val="continue"/>
            <w:vAlign w:val="center"/>
          </w:tcPr>
          <w:p>
            <w:pPr>
              <w:spacing w:line="360" w:lineRule="auto"/>
              <w:jc w:val="center"/>
              <w:rPr>
                <w:rFonts w:ascii="黑体" w:hAnsi="黑体" w:eastAsia="黑体" w:cs="黑体"/>
              </w:rPr>
            </w:pPr>
          </w:p>
        </w:tc>
        <w:tc>
          <w:tcPr>
            <w:tcW w:w="1717" w:type="dxa"/>
            <w:vAlign w:val="center"/>
          </w:tcPr>
          <w:p>
            <w:pPr>
              <w:spacing w:line="360" w:lineRule="auto"/>
              <w:jc w:val="center"/>
              <w:rPr>
                <w:rFonts w:ascii="黑体" w:hAnsi="黑体" w:eastAsia="黑体" w:cs="黑体"/>
                <w:bCs/>
              </w:rPr>
            </w:pPr>
          </w:p>
        </w:tc>
        <w:tc>
          <w:tcPr>
            <w:tcW w:w="1448" w:type="dxa"/>
            <w:gridSpan w:val="2"/>
            <w:vAlign w:val="center"/>
          </w:tcPr>
          <w:p>
            <w:pPr>
              <w:spacing w:line="360" w:lineRule="auto"/>
              <w:jc w:val="center"/>
              <w:rPr>
                <w:rFonts w:ascii="黑体" w:hAnsi="黑体" w:eastAsia="黑体" w:cs="黑体"/>
                <w:bCs/>
              </w:rPr>
            </w:pPr>
          </w:p>
        </w:tc>
        <w:tc>
          <w:tcPr>
            <w:tcW w:w="3903" w:type="dxa"/>
            <w:vAlign w:val="center"/>
          </w:tcPr>
          <w:p>
            <w:pPr>
              <w:spacing w:line="360" w:lineRule="auto"/>
              <w:jc w:val="center"/>
              <w:rPr>
                <w:rFonts w:ascii="黑体" w:hAnsi="黑体" w:eastAsia="黑体" w:cs="黑体"/>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91" w:type="dxa"/>
            <w:vMerge w:val="continue"/>
            <w:vAlign w:val="center"/>
          </w:tcPr>
          <w:p>
            <w:pPr>
              <w:spacing w:line="360" w:lineRule="auto"/>
              <w:jc w:val="center"/>
              <w:rPr>
                <w:rFonts w:ascii="黑体" w:hAnsi="黑体" w:eastAsia="黑体" w:cs="黑体"/>
              </w:rPr>
            </w:pPr>
          </w:p>
        </w:tc>
        <w:tc>
          <w:tcPr>
            <w:tcW w:w="1717" w:type="dxa"/>
            <w:vAlign w:val="center"/>
          </w:tcPr>
          <w:p>
            <w:pPr>
              <w:spacing w:line="360" w:lineRule="auto"/>
              <w:jc w:val="center"/>
              <w:rPr>
                <w:rFonts w:ascii="黑体" w:hAnsi="黑体" w:eastAsia="黑体" w:cs="黑体"/>
                <w:bCs/>
              </w:rPr>
            </w:pPr>
          </w:p>
        </w:tc>
        <w:tc>
          <w:tcPr>
            <w:tcW w:w="1448" w:type="dxa"/>
            <w:gridSpan w:val="2"/>
            <w:vAlign w:val="center"/>
          </w:tcPr>
          <w:p>
            <w:pPr>
              <w:spacing w:line="360" w:lineRule="auto"/>
              <w:jc w:val="center"/>
              <w:rPr>
                <w:rFonts w:ascii="黑体" w:hAnsi="黑体" w:eastAsia="黑体" w:cs="黑体"/>
                <w:bCs/>
              </w:rPr>
            </w:pPr>
          </w:p>
        </w:tc>
        <w:tc>
          <w:tcPr>
            <w:tcW w:w="3903" w:type="dxa"/>
            <w:vAlign w:val="center"/>
          </w:tcPr>
          <w:p>
            <w:pPr>
              <w:spacing w:line="360" w:lineRule="auto"/>
              <w:jc w:val="center"/>
              <w:rPr>
                <w:rFonts w:ascii="黑体" w:hAnsi="黑体" w:eastAsia="黑体" w:cs="黑体"/>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91" w:type="dxa"/>
            <w:vMerge w:val="continue"/>
            <w:vAlign w:val="center"/>
          </w:tcPr>
          <w:p>
            <w:pPr>
              <w:spacing w:line="360" w:lineRule="auto"/>
              <w:jc w:val="center"/>
              <w:rPr>
                <w:rFonts w:ascii="黑体" w:hAnsi="黑体" w:eastAsia="黑体" w:cs="黑体"/>
              </w:rPr>
            </w:pPr>
          </w:p>
        </w:tc>
        <w:tc>
          <w:tcPr>
            <w:tcW w:w="1717" w:type="dxa"/>
            <w:vAlign w:val="center"/>
          </w:tcPr>
          <w:p>
            <w:pPr>
              <w:spacing w:line="360" w:lineRule="auto"/>
              <w:jc w:val="center"/>
              <w:rPr>
                <w:rFonts w:ascii="黑体" w:hAnsi="黑体" w:eastAsia="黑体" w:cs="黑体"/>
                <w:bCs/>
              </w:rPr>
            </w:pPr>
          </w:p>
        </w:tc>
        <w:tc>
          <w:tcPr>
            <w:tcW w:w="1448" w:type="dxa"/>
            <w:gridSpan w:val="2"/>
            <w:vAlign w:val="center"/>
          </w:tcPr>
          <w:p>
            <w:pPr>
              <w:spacing w:line="360" w:lineRule="auto"/>
              <w:jc w:val="center"/>
              <w:rPr>
                <w:rFonts w:ascii="黑体" w:hAnsi="黑体" w:eastAsia="黑体" w:cs="黑体"/>
                <w:bCs/>
              </w:rPr>
            </w:pPr>
          </w:p>
        </w:tc>
        <w:tc>
          <w:tcPr>
            <w:tcW w:w="3903" w:type="dxa"/>
            <w:vAlign w:val="center"/>
          </w:tcPr>
          <w:p>
            <w:pPr>
              <w:spacing w:line="360" w:lineRule="auto"/>
              <w:jc w:val="center"/>
              <w:rPr>
                <w:rFonts w:ascii="黑体" w:hAnsi="黑体" w:eastAsia="黑体" w:cs="黑体"/>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91" w:type="dxa"/>
            <w:vMerge w:val="continue"/>
            <w:vAlign w:val="center"/>
          </w:tcPr>
          <w:p>
            <w:pPr>
              <w:spacing w:line="360" w:lineRule="auto"/>
              <w:jc w:val="center"/>
              <w:rPr>
                <w:rFonts w:ascii="黑体" w:hAnsi="黑体" w:eastAsia="黑体" w:cs="黑体"/>
              </w:rPr>
            </w:pPr>
          </w:p>
        </w:tc>
        <w:tc>
          <w:tcPr>
            <w:tcW w:w="1717" w:type="dxa"/>
            <w:vAlign w:val="center"/>
          </w:tcPr>
          <w:p>
            <w:pPr>
              <w:spacing w:line="360" w:lineRule="auto"/>
              <w:jc w:val="center"/>
              <w:rPr>
                <w:rFonts w:ascii="黑体" w:hAnsi="黑体" w:eastAsia="黑体" w:cs="黑体"/>
                <w:bCs/>
              </w:rPr>
            </w:pPr>
          </w:p>
        </w:tc>
        <w:tc>
          <w:tcPr>
            <w:tcW w:w="1448" w:type="dxa"/>
            <w:gridSpan w:val="2"/>
            <w:vAlign w:val="center"/>
          </w:tcPr>
          <w:p>
            <w:pPr>
              <w:spacing w:line="360" w:lineRule="auto"/>
              <w:jc w:val="center"/>
              <w:rPr>
                <w:rFonts w:ascii="黑体" w:hAnsi="黑体" w:eastAsia="黑体" w:cs="黑体"/>
                <w:bCs/>
              </w:rPr>
            </w:pPr>
          </w:p>
        </w:tc>
        <w:tc>
          <w:tcPr>
            <w:tcW w:w="3903" w:type="dxa"/>
            <w:vAlign w:val="center"/>
          </w:tcPr>
          <w:p>
            <w:pPr>
              <w:spacing w:line="360" w:lineRule="auto"/>
              <w:jc w:val="center"/>
              <w:rPr>
                <w:rFonts w:ascii="黑体" w:hAnsi="黑体" w:eastAsia="黑体" w:cs="黑体"/>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82" w:hRule="atLeast"/>
          <w:jc w:val="center"/>
        </w:trPr>
        <w:tc>
          <w:tcPr>
            <w:tcW w:w="1391" w:type="dxa"/>
            <w:shd w:val="clear" w:color="auto" w:fill="F2F2F2"/>
            <w:vAlign w:val="center"/>
          </w:tcPr>
          <w:p>
            <w:pPr>
              <w:spacing w:line="360" w:lineRule="auto"/>
              <w:jc w:val="center"/>
              <w:rPr>
                <w:rFonts w:ascii="黑体" w:hAnsi="黑体" w:eastAsia="黑体" w:cs="黑体"/>
                <w:b/>
                <w:kern w:val="0"/>
              </w:rPr>
            </w:pPr>
            <w:r>
              <w:rPr>
                <w:rFonts w:hint="eastAsia" w:ascii="黑体" w:hAnsi="黑体" w:eastAsia="黑体" w:cs="黑体"/>
                <w:b/>
                <w:kern w:val="0"/>
              </w:rPr>
              <w:t>政策文件</w:t>
            </w:r>
          </w:p>
        </w:tc>
        <w:tc>
          <w:tcPr>
            <w:tcW w:w="7068" w:type="dxa"/>
            <w:gridSpan w:val="4"/>
            <w:vAlign w:val="center"/>
          </w:tcPr>
          <w:p>
            <w:pPr>
              <w:spacing w:line="360" w:lineRule="auto"/>
              <w:jc w:val="left"/>
              <w:rPr>
                <w:rFonts w:ascii="黑体" w:hAnsi="黑体" w:eastAsia="黑体" w:cs="黑体"/>
                <w:kern w:val="0"/>
              </w:rPr>
            </w:pPr>
            <w:r>
              <w:rPr>
                <w:rFonts w:hint="eastAsia" w:ascii="黑体" w:hAnsi="黑体" w:eastAsia="黑体" w:cs="黑体"/>
                <w:kern w:val="0"/>
              </w:rPr>
              <w:t>《AQ 9010-2019 安全生产责任保险事故预防技术服务规范》、浙江省建筑工程安全生产责任保险事故预防技术服务指南（试行）、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391" w:type="dxa"/>
            <w:shd w:val="clear" w:color="auto" w:fill="F2F2F2"/>
            <w:vAlign w:val="center"/>
          </w:tcPr>
          <w:p>
            <w:pPr>
              <w:spacing w:line="360" w:lineRule="auto"/>
              <w:jc w:val="center"/>
              <w:rPr>
                <w:rFonts w:ascii="黑体" w:hAnsi="黑体" w:eastAsia="黑体" w:cs="黑体"/>
                <w:b/>
                <w:kern w:val="0"/>
              </w:rPr>
            </w:pPr>
            <w:r>
              <w:rPr>
                <w:rFonts w:hint="eastAsia" w:ascii="黑体" w:hAnsi="黑体" w:eastAsia="黑体" w:cs="黑体"/>
                <w:b/>
                <w:kern w:val="0"/>
              </w:rPr>
              <w:t>规范标准</w:t>
            </w:r>
          </w:p>
        </w:tc>
        <w:tc>
          <w:tcPr>
            <w:tcW w:w="7068" w:type="dxa"/>
            <w:gridSpan w:val="4"/>
            <w:vAlign w:val="center"/>
          </w:tcPr>
          <w:p>
            <w:pPr>
              <w:spacing w:line="360" w:lineRule="auto"/>
              <w:jc w:val="left"/>
              <w:rPr>
                <w:rFonts w:ascii="黑体" w:hAnsi="黑体" w:eastAsia="黑体" w:cs="黑体"/>
                <w:kern w:val="0"/>
              </w:rPr>
            </w:pPr>
            <w:r>
              <w:rPr>
                <w:rFonts w:hint="eastAsia" w:ascii="黑体" w:hAnsi="黑体" w:eastAsia="黑体" w:cs="黑体"/>
                <w:kern w:val="0"/>
              </w:rPr>
              <w:t>《施工现场风险源分级与防范措施一览表》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696" w:hRule="atLeast"/>
          <w:jc w:val="center"/>
        </w:trPr>
        <w:tc>
          <w:tcPr>
            <w:tcW w:w="1391" w:type="dxa"/>
            <w:shd w:val="clear" w:color="auto" w:fill="F2F2F2"/>
            <w:vAlign w:val="center"/>
          </w:tcPr>
          <w:p>
            <w:pPr>
              <w:spacing w:line="360" w:lineRule="auto"/>
              <w:jc w:val="center"/>
              <w:rPr>
                <w:rFonts w:ascii="黑体" w:hAnsi="黑体" w:eastAsia="黑体" w:cs="黑体"/>
                <w:b/>
                <w:kern w:val="0"/>
              </w:rPr>
            </w:pPr>
            <w:r>
              <w:rPr>
                <w:rFonts w:hint="eastAsia" w:ascii="黑体" w:hAnsi="黑体" w:eastAsia="黑体" w:cs="黑体"/>
                <w:b/>
              </w:rPr>
              <w:t>现场处于施工阶段的危大工程</w:t>
            </w:r>
            <w:r>
              <w:rPr>
                <w:rFonts w:hint="eastAsia" w:ascii="黑体" w:hAnsi="黑体" w:eastAsia="黑体" w:cs="黑体"/>
                <w:b/>
                <w:color w:val="FF0000"/>
              </w:rPr>
              <w:t>*</w:t>
            </w:r>
          </w:p>
        </w:tc>
        <w:tc>
          <w:tcPr>
            <w:tcW w:w="7068" w:type="dxa"/>
            <w:gridSpan w:val="4"/>
            <w:vAlign w:val="center"/>
          </w:tcPr>
          <w:p>
            <w:pPr>
              <w:widowControl/>
              <w:shd w:val="clear" w:color="auto" w:fill="FFFFFF"/>
              <w:wordWrap w:val="0"/>
              <w:rPr>
                <w:rFonts w:ascii="黑体" w:hAnsi="黑体" w:eastAsia="黑体" w:cs="黑体"/>
                <w:kern w:val="0"/>
              </w:rPr>
            </w:pPr>
            <w:r>
              <w:rPr>
                <w:rFonts w:hint="eastAsia" w:ascii="黑体" w:hAnsi="黑体" w:eastAsia="黑体" w:cs="黑体"/>
                <w:kern w:val="0"/>
              </w:rPr>
              <w:t>□基坑工程（开挖深度超过3m(含3m)或水文地质环境复杂）</w:t>
            </w:r>
          </w:p>
          <w:p>
            <w:pPr>
              <w:widowControl/>
              <w:shd w:val="clear" w:color="auto" w:fill="FFFFFF"/>
              <w:wordWrap w:val="0"/>
              <w:rPr>
                <w:rFonts w:ascii="黑体" w:hAnsi="黑体" w:eastAsia="黑体" w:cs="黑体"/>
                <w:kern w:val="0"/>
              </w:rPr>
            </w:pPr>
            <w:r>
              <w:rPr>
                <w:rFonts w:hint="eastAsia" w:ascii="黑体" w:hAnsi="黑体" w:eastAsia="黑体" w:cs="黑体"/>
                <w:kern w:val="0"/>
              </w:rPr>
              <w:t>□各类工具式模板工程□混凝土模板支撑工程（搭设高度5m及以上，或搭设跨度10m及以上，或施工总荷载(荷载效应基本组合的设计值，以下简称设计值)10kN/</w:t>
            </w:r>
            <w:r>
              <w:rPr>
                <w:rFonts w:hint="eastAsia" w:ascii="黑体" w:hAnsi="黑体" w:eastAsia="黑体" w:cs="黑体"/>
                <w:b/>
                <w:bCs/>
                <w:color w:val="000000"/>
                <w:kern w:val="0"/>
              </w:rPr>
              <w:t>m</w:t>
            </w:r>
            <w:r>
              <w:rPr>
                <w:rFonts w:hint="eastAsia" w:ascii="黑体" w:hAnsi="黑体" w:eastAsia="黑体" w:cs="黑体"/>
                <w:b/>
                <w:bCs/>
                <w:color w:val="000000"/>
                <w:kern w:val="0"/>
                <w:vertAlign w:val="superscript"/>
              </w:rPr>
              <w:t>2</w:t>
            </w:r>
            <w:r>
              <w:rPr>
                <w:rFonts w:hint="eastAsia" w:ascii="黑体" w:hAnsi="黑体" w:eastAsia="黑体" w:cs="黑体"/>
                <w:kern w:val="0"/>
              </w:rPr>
              <w:t>及以上，或集中线荷载(设计值)15kN/m及以上，或高度大于支撑水平投影宽度且相对独立无联系构件的混凝土模板支撑工程）</w:t>
            </w:r>
          </w:p>
          <w:p>
            <w:pPr>
              <w:widowControl/>
              <w:shd w:val="clear" w:color="auto" w:fill="FFFFFF"/>
              <w:wordWrap w:val="0"/>
              <w:rPr>
                <w:rFonts w:ascii="黑体" w:hAnsi="黑体" w:eastAsia="黑体" w:cs="黑体"/>
                <w:kern w:val="0"/>
              </w:rPr>
            </w:pPr>
            <w:r>
              <w:rPr>
                <w:rFonts w:hint="eastAsia" w:ascii="黑体" w:hAnsi="黑体" w:eastAsia="黑体" w:cs="黑体"/>
                <w:kern w:val="0"/>
              </w:rPr>
              <w:t>□承重支撑体系</w:t>
            </w:r>
          </w:p>
          <w:p>
            <w:pPr>
              <w:widowControl/>
              <w:shd w:val="clear" w:color="auto" w:fill="FFFFFF"/>
              <w:wordWrap w:val="0"/>
              <w:rPr>
                <w:rFonts w:ascii="黑体" w:hAnsi="黑体" w:eastAsia="黑体" w:cs="黑体"/>
                <w:kern w:val="0"/>
              </w:rPr>
            </w:pPr>
            <w:r>
              <w:rPr>
                <w:rFonts w:hint="eastAsia" w:ascii="黑体" w:hAnsi="黑体" w:eastAsia="黑体" w:cs="黑体"/>
                <w:kern w:val="0"/>
              </w:rPr>
              <w:t>□采用非常规起重设备、方法，且单件起吊重量在10kN及以上的起重吊装工程</w:t>
            </w:r>
          </w:p>
          <w:p>
            <w:pPr>
              <w:widowControl/>
              <w:shd w:val="clear" w:color="auto" w:fill="FFFFFF"/>
              <w:wordWrap w:val="0"/>
              <w:rPr>
                <w:rFonts w:ascii="黑体" w:hAnsi="黑体" w:eastAsia="黑体" w:cs="黑体"/>
                <w:kern w:val="0"/>
              </w:rPr>
            </w:pPr>
            <w:r>
              <w:rPr>
                <w:rFonts w:hint="eastAsia" w:ascii="黑体" w:hAnsi="黑体" w:eastAsia="黑体" w:cs="黑体"/>
                <w:kern w:val="0"/>
              </w:rPr>
              <w:t>□采用起重机械进行安装的工程</w:t>
            </w:r>
          </w:p>
          <w:p>
            <w:pPr>
              <w:widowControl/>
              <w:shd w:val="clear" w:color="auto" w:fill="FFFFFF"/>
              <w:wordWrap w:val="0"/>
              <w:rPr>
                <w:rFonts w:ascii="黑体" w:hAnsi="黑体" w:eastAsia="黑体" w:cs="黑体"/>
                <w:kern w:val="0"/>
              </w:rPr>
            </w:pPr>
            <w:r>
              <w:rPr>
                <w:rFonts w:hint="eastAsia" w:ascii="黑体" w:hAnsi="黑体" w:eastAsia="黑体" w:cs="黑体"/>
                <w:kern w:val="0"/>
              </w:rPr>
              <w:t>□起重机械安装和拆卸工程</w:t>
            </w:r>
          </w:p>
          <w:p>
            <w:pPr>
              <w:widowControl/>
              <w:shd w:val="clear" w:color="auto" w:fill="FFFFFF"/>
              <w:wordWrap w:val="0"/>
              <w:rPr>
                <w:rFonts w:ascii="黑体" w:hAnsi="黑体" w:eastAsia="黑体" w:cs="黑体"/>
                <w:kern w:val="0"/>
              </w:rPr>
            </w:pPr>
            <w:r>
              <w:rPr>
                <w:rFonts w:hint="eastAsia" w:ascii="黑体" w:hAnsi="黑体" w:eastAsia="黑体" w:cs="黑体"/>
                <w:kern w:val="0"/>
              </w:rPr>
              <w:t>□高度24米以上落地式钢管脚手架（含采光井、电梯井）□悬挑脚手架□附着式升降脚手架工程□异形脚手架□悬挑卸料平台□操作平台</w:t>
            </w:r>
          </w:p>
          <w:p>
            <w:pPr>
              <w:widowControl/>
              <w:shd w:val="clear" w:color="auto" w:fill="FFFFFF"/>
              <w:wordWrap w:val="0"/>
              <w:rPr>
                <w:rFonts w:ascii="黑体" w:hAnsi="黑体" w:eastAsia="黑体" w:cs="黑体"/>
                <w:kern w:val="0"/>
              </w:rPr>
            </w:pPr>
            <w:r>
              <w:rPr>
                <w:rFonts w:hint="eastAsia" w:ascii="黑体" w:hAnsi="黑体" w:eastAsia="黑体" w:cs="黑体"/>
                <w:kern w:val="0"/>
              </w:rPr>
              <w:t>□拆除工程</w:t>
            </w:r>
          </w:p>
          <w:p>
            <w:pPr>
              <w:widowControl/>
              <w:shd w:val="clear" w:color="auto" w:fill="FFFFFF"/>
              <w:wordWrap w:val="0"/>
              <w:rPr>
                <w:rFonts w:ascii="黑体" w:hAnsi="黑体" w:eastAsia="黑体" w:cs="黑体"/>
                <w:kern w:val="0"/>
              </w:rPr>
            </w:pPr>
            <w:r>
              <w:rPr>
                <w:rFonts w:hint="eastAsia" w:ascii="黑体" w:hAnsi="黑体" w:eastAsia="黑体" w:cs="黑体"/>
                <w:kern w:val="0"/>
              </w:rPr>
              <w:t>□建筑幕墙安装工程</w:t>
            </w:r>
          </w:p>
          <w:p>
            <w:pPr>
              <w:widowControl/>
              <w:shd w:val="clear" w:color="auto" w:fill="FFFFFF"/>
              <w:wordWrap w:val="0"/>
              <w:rPr>
                <w:rFonts w:ascii="黑体" w:hAnsi="黑体" w:eastAsia="黑体" w:cs="黑体"/>
                <w:kern w:val="0"/>
              </w:rPr>
            </w:pPr>
            <w:r>
              <w:rPr>
                <w:rFonts w:hint="eastAsia" w:ascii="黑体" w:hAnsi="黑体" w:eastAsia="黑体" w:cs="黑体"/>
                <w:kern w:val="0"/>
              </w:rPr>
              <w:t>□盾构作业工程</w:t>
            </w:r>
          </w:p>
          <w:p>
            <w:pPr>
              <w:widowControl/>
              <w:shd w:val="clear" w:color="auto" w:fill="FFFFFF"/>
              <w:wordWrap w:val="0"/>
              <w:rPr>
                <w:rFonts w:ascii="黑体" w:hAnsi="黑体" w:eastAsia="黑体" w:cs="黑体"/>
                <w:kern w:val="0"/>
              </w:rPr>
            </w:pPr>
            <w:r>
              <w:rPr>
                <w:rFonts w:hint="eastAsia" w:ascii="黑体" w:hAnsi="黑体" w:eastAsia="黑体" w:cs="黑体"/>
                <w:kern w:val="0"/>
              </w:rPr>
              <w:t>□顶管作业工程</w:t>
            </w:r>
          </w:p>
          <w:p>
            <w:pPr>
              <w:pStyle w:val="2"/>
            </w:pPr>
            <w:r>
              <w:rPr>
                <w:rFonts w:hint="eastAsia" w:ascii="黑体" w:hAnsi="黑体" w:eastAsia="黑体" w:cs="黑体"/>
              </w:rPr>
              <w:t>□矿山法、暗挖法作业工程</w:t>
            </w:r>
          </w:p>
          <w:p>
            <w:pPr>
              <w:widowControl/>
              <w:shd w:val="clear" w:color="auto" w:fill="FFFFFF"/>
              <w:wordWrap w:val="0"/>
              <w:rPr>
                <w:rFonts w:ascii="黑体" w:hAnsi="黑体" w:eastAsia="黑体" w:cs="黑体"/>
                <w:kern w:val="0"/>
              </w:rPr>
            </w:pPr>
            <w:r>
              <w:rPr>
                <w:rFonts w:hint="eastAsia" w:ascii="黑体" w:hAnsi="黑体" w:eastAsia="黑体" w:cs="黑体"/>
                <w:kern w:val="0"/>
              </w:rPr>
              <w:t>□钢结构、网架和索膜结构安装工程</w:t>
            </w:r>
          </w:p>
          <w:p>
            <w:pPr>
              <w:widowControl/>
              <w:shd w:val="clear" w:color="auto" w:fill="FFFFFF"/>
              <w:wordWrap w:val="0"/>
              <w:rPr>
                <w:rFonts w:ascii="黑体" w:hAnsi="黑体" w:eastAsia="黑体" w:cs="黑体"/>
                <w:kern w:val="0"/>
              </w:rPr>
            </w:pPr>
            <w:r>
              <w:rPr>
                <w:rFonts w:hint="eastAsia" w:ascii="黑体" w:hAnsi="黑体" w:eastAsia="黑体" w:cs="黑体"/>
                <w:kern w:val="0"/>
              </w:rPr>
              <w:t>□人工挖孔桩工程</w:t>
            </w:r>
          </w:p>
          <w:p>
            <w:pPr>
              <w:widowControl/>
              <w:shd w:val="clear" w:color="auto" w:fill="FFFFFF"/>
              <w:wordWrap w:val="0"/>
              <w:rPr>
                <w:rFonts w:ascii="黑体" w:hAnsi="黑体" w:eastAsia="黑体" w:cs="黑体"/>
                <w:kern w:val="0"/>
              </w:rPr>
            </w:pPr>
            <w:r>
              <w:rPr>
                <w:rFonts w:hint="eastAsia" w:ascii="黑体" w:hAnsi="黑体" w:eastAsia="黑体" w:cs="黑体"/>
                <w:kern w:val="0"/>
              </w:rPr>
              <w:t>□水下作业工程</w:t>
            </w:r>
          </w:p>
          <w:p>
            <w:pPr>
              <w:widowControl/>
              <w:shd w:val="clear" w:color="auto" w:fill="FFFFFF"/>
              <w:wordWrap w:val="0"/>
              <w:rPr>
                <w:rFonts w:ascii="黑体" w:hAnsi="黑体" w:eastAsia="黑体" w:cs="黑体"/>
                <w:kern w:val="0"/>
              </w:rPr>
            </w:pPr>
            <w:r>
              <w:rPr>
                <w:rFonts w:hint="eastAsia" w:ascii="黑体" w:hAnsi="黑体" w:eastAsia="黑体" w:cs="黑体"/>
                <w:kern w:val="0"/>
              </w:rPr>
              <w:t>□装配式建筑混凝土预制构件安装工程</w:t>
            </w:r>
          </w:p>
          <w:p>
            <w:pPr>
              <w:widowControl/>
              <w:shd w:val="clear" w:color="auto" w:fill="FFFFFF"/>
              <w:wordWrap w:val="0"/>
              <w:rPr>
                <w:rFonts w:ascii="黑体" w:hAnsi="黑体" w:eastAsia="黑体" w:cs="黑体"/>
                <w:kern w:val="0"/>
              </w:rPr>
            </w:pPr>
            <w:r>
              <w:rPr>
                <w:rFonts w:hint="eastAsia" w:ascii="黑体" w:hAnsi="黑体" w:eastAsia="黑体" w:cs="黑体"/>
                <w:kern w:val="0"/>
              </w:rPr>
              <w:t>□受限空间</w:t>
            </w:r>
          </w:p>
          <w:p>
            <w:pPr>
              <w:widowControl/>
              <w:shd w:val="clear" w:color="auto" w:fill="FFFFFF"/>
              <w:wordWrap w:val="0"/>
              <w:rPr>
                <w:rFonts w:ascii="黑体" w:hAnsi="黑体" w:eastAsia="黑体" w:cs="黑体"/>
                <w:kern w:val="0"/>
              </w:rPr>
            </w:pPr>
            <w:r>
              <w:rPr>
                <w:rFonts w:hint="eastAsia" w:ascii="黑体" w:hAnsi="黑体" w:eastAsia="黑体" w:cs="黑体"/>
                <w:kern w:val="0"/>
              </w:rPr>
              <w:t>□高处作业吊篮</w:t>
            </w:r>
          </w:p>
          <w:p>
            <w:pPr>
              <w:rPr>
                <w:rFonts w:ascii="黑体" w:hAnsi="黑体" w:eastAsia="黑体" w:cs="黑体"/>
              </w:rPr>
            </w:pPr>
            <w:r>
              <w:rPr>
                <w:rFonts w:hint="eastAsia" w:ascii="黑体" w:hAnsi="黑体" w:eastAsia="黑体" w:cs="黑体"/>
                <w:kern w:val="0"/>
              </w:rPr>
              <w:t>□</w:t>
            </w:r>
            <w:r>
              <w:rPr>
                <w:rFonts w:hint="eastAsia" w:ascii="黑体" w:hAnsi="黑体" w:eastAsia="黑体" w:cs="黑体"/>
              </w:rPr>
              <w:t>采用新技术、新工艺、新材料、新设备可能影响工程施工安全，尚无国家、行业及地方技术标准的分部分项工程（如：格构柱式塔吊基础等）。</w:t>
            </w:r>
          </w:p>
          <w:p>
            <w:pPr>
              <w:widowControl/>
              <w:shd w:val="clear" w:color="auto" w:fill="FFFFFF"/>
              <w:wordWrap w:val="0"/>
              <w:rPr>
                <w:rFonts w:ascii="黑体" w:hAnsi="黑体" w:eastAsia="黑体" w:cs="黑体"/>
                <w:kern w:val="0"/>
              </w:rPr>
            </w:pPr>
            <w:r>
              <w:rPr>
                <w:rFonts w:hint="eastAsia" w:ascii="黑体" w:hAnsi="黑体" w:eastAsia="黑体" w:cs="黑体"/>
                <w:kern w:val="0"/>
              </w:rPr>
              <w:t>□临水、临河、临江作业工程</w:t>
            </w:r>
          </w:p>
        </w:tc>
      </w:tr>
      <w:bookmarkEnd w:id="6"/>
    </w:tbl>
    <w:p>
      <w:pPr>
        <w:pStyle w:val="2"/>
        <w:rPr>
          <w:rFonts w:ascii="黑体" w:hAnsi="黑体" w:eastAsia="黑体" w:cs="黑体"/>
        </w:rPr>
      </w:pPr>
    </w:p>
    <w:p>
      <w:pPr>
        <w:rPr>
          <w:rFonts w:ascii="黑体" w:hAnsi="黑体" w:eastAsia="黑体" w:cs="黑体"/>
        </w:rPr>
      </w:pPr>
      <w:r>
        <w:rPr>
          <w:rFonts w:hint="eastAsia" w:ascii="黑体" w:hAnsi="黑体" w:eastAsia="黑体" w:cs="黑体"/>
          <w:b/>
          <w:bCs/>
          <w:sz w:val="32"/>
          <w:szCs w:val="32"/>
        </w:rPr>
        <w:br w:type="page"/>
      </w:r>
    </w:p>
    <w:p>
      <w:pPr>
        <w:rPr>
          <w:rFonts w:ascii="黑体" w:hAnsi="黑体" w:eastAsia="黑体" w:cs="黑体"/>
          <w:b/>
          <w:bCs/>
          <w:sz w:val="32"/>
          <w:szCs w:val="32"/>
        </w:rPr>
      </w:pPr>
      <w:bookmarkStart w:id="7" w:name="_Toc78444548"/>
      <w:r>
        <w:rPr>
          <w:rFonts w:hint="eastAsia" w:ascii="黑体" w:hAnsi="黑体" w:eastAsia="黑体" w:cs="黑体"/>
          <w:b/>
          <w:bCs/>
          <w:sz w:val="32"/>
          <w:szCs w:val="32"/>
        </w:rPr>
        <w:t>2.</w:t>
      </w:r>
      <w:bookmarkEnd w:id="7"/>
      <w:r>
        <w:rPr>
          <w:rFonts w:hint="eastAsia" w:ascii="黑体" w:hAnsi="黑体" w:eastAsia="黑体" w:cs="黑体"/>
          <w:b/>
          <w:bCs/>
          <w:sz w:val="32"/>
          <w:szCs w:val="32"/>
        </w:rPr>
        <w:t>现场施工照片</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2"/>
            <w:vAlign w:val="center"/>
          </w:tcPr>
          <w:p>
            <w:pPr>
              <w:jc w:val="left"/>
              <w:rPr>
                <w:rFonts w:ascii="黑体" w:hAnsi="黑体" w:eastAsia="黑体" w:cs="黑体"/>
                <w:b/>
                <w:bCs/>
              </w:rPr>
            </w:pPr>
            <w:r>
              <w:rPr>
                <w:rFonts w:hint="eastAsia" w:ascii="黑体" w:hAnsi="黑体" w:eastAsia="黑体" w:cs="黑体"/>
                <w:b/>
                <w:bCs/>
              </w:rPr>
              <w:t>工程施工进度现状图片</w:t>
            </w:r>
            <w:r>
              <w:rPr>
                <w:rFonts w:hint="eastAsia" w:ascii="黑体" w:hAnsi="黑体" w:eastAsia="黑体" w:cs="黑体"/>
                <w:b/>
                <w:bCs/>
                <w:color w:val="FF0000"/>
                <w:sz w:val="21"/>
                <w:szCs w:val="21"/>
              </w:rPr>
              <w:t>（多角度展现项目进度情况）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4361" w:type="dxa"/>
            <w:vAlign w:val="center"/>
          </w:tcPr>
          <w:p>
            <w:pPr>
              <w:jc w:val="center"/>
              <w:rPr>
                <w:rFonts w:ascii="黑体" w:hAnsi="黑体" w:eastAsia="黑体" w:cs="黑体"/>
              </w:rPr>
            </w:pPr>
          </w:p>
        </w:tc>
        <w:tc>
          <w:tcPr>
            <w:tcW w:w="4161" w:type="dxa"/>
            <w:vAlign w:val="center"/>
          </w:tcPr>
          <w:p>
            <w:pPr>
              <w:jc w:val="cente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4361" w:type="dxa"/>
            <w:vAlign w:val="center"/>
          </w:tcPr>
          <w:p>
            <w:pPr>
              <w:jc w:val="center"/>
              <w:rPr>
                <w:rFonts w:ascii="黑体" w:hAnsi="黑体" w:eastAsia="黑体" w:cs="黑体"/>
              </w:rPr>
            </w:pPr>
          </w:p>
        </w:tc>
        <w:tc>
          <w:tcPr>
            <w:tcW w:w="4161" w:type="dxa"/>
            <w:vAlign w:val="center"/>
          </w:tcPr>
          <w:p>
            <w:pPr>
              <w:jc w:val="cente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4361" w:type="dxa"/>
            <w:vAlign w:val="center"/>
          </w:tcPr>
          <w:p>
            <w:pPr>
              <w:jc w:val="center"/>
              <w:rPr>
                <w:rFonts w:ascii="黑体" w:hAnsi="黑体" w:eastAsia="黑体" w:cs="黑体"/>
              </w:rPr>
            </w:pPr>
          </w:p>
        </w:tc>
        <w:tc>
          <w:tcPr>
            <w:tcW w:w="4161" w:type="dxa"/>
            <w:vAlign w:val="center"/>
          </w:tcPr>
          <w:p>
            <w:pPr>
              <w:jc w:val="center"/>
              <w:rPr>
                <w:rFonts w:ascii="黑体" w:hAnsi="黑体" w:eastAsia="黑体" w:cs="黑体"/>
              </w:rPr>
            </w:pPr>
          </w:p>
        </w:tc>
      </w:tr>
    </w:tbl>
    <w:p>
      <w:pPr>
        <w:snapToGrid w:val="0"/>
        <w:spacing w:line="360" w:lineRule="auto"/>
        <w:rPr>
          <w:rFonts w:ascii="黑体" w:hAnsi="黑体" w:eastAsia="黑体" w:cs="黑体"/>
        </w:rPr>
      </w:pPr>
    </w:p>
    <w:p>
      <w:pPr>
        <w:pStyle w:val="2"/>
        <w:rPr>
          <w:rFonts w:ascii="黑体" w:hAnsi="黑体" w:eastAsia="黑体" w:cs="黑体"/>
        </w:rPr>
      </w:pPr>
    </w:p>
    <w:p>
      <w:pPr>
        <w:pStyle w:val="3"/>
        <w:rPr>
          <w:rFonts w:ascii="黑体" w:hAnsi="黑体" w:eastAsia="黑体" w:cs="黑体"/>
          <w:lang w:val="en-US" w:bidi="ar-SA"/>
        </w:rPr>
      </w:pPr>
    </w:p>
    <w:p>
      <w:pPr>
        <w:pStyle w:val="3"/>
        <w:rPr>
          <w:rFonts w:ascii="黑体" w:hAnsi="黑体" w:eastAsia="黑体" w:cs="黑体"/>
          <w:lang w:val="en-US" w:bidi="ar-SA"/>
        </w:rPr>
      </w:pPr>
    </w:p>
    <w:p>
      <w:pPr>
        <w:pStyle w:val="3"/>
        <w:rPr>
          <w:rFonts w:ascii="黑体" w:hAnsi="黑体" w:eastAsia="黑体" w:cs="黑体"/>
          <w:lang w:val="en-US" w:bidi="ar-SA"/>
        </w:rPr>
      </w:pPr>
    </w:p>
    <w:p>
      <w:pPr>
        <w:pStyle w:val="3"/>
        <w:rPr>
          <w:rFonts w:ascii="黑体" w:hAnsi="黑体" w:eastAsia="黑体" w:cs="黑体"/>
          <w:lang w:val="en-US" w:bidi="ar-SA"/>
        </w:rPr>
      </w:pPr>
    </w:p>
    <w:p>
      <w:pPr>
        <w:rPr>
          <w:rFonts w:ascii="黑体" w:hAnsi="黑体" w:eastAsia="黑体" w:cs="黑体"/>
          <w:b/>
          <w:bCs/>
          <w:sz w:val="32"/>
          <w:szCs w:val="32"/>
        </w:rPr>
      </w:pPr>
      <w:r>
        <w:rPr>
          <w:rFonts w:hint="eastAsia" w:ascii="黑体" w:hAnsi="黑体" w:eastAsia="黑体" w:cs="黑体"/>
          <w:b/>
          <w:bCs/>
          <w:sz w:val="32"/>
          <w:szCs w:val="32"/>
        </w:rPr>
        <w:t>3.现场检查照片</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22" w:type="dxa"/>
            <w:gridSpan w:val="2"/>
            <w:vAlign w:val="center"/>
          </w:tcPr>
          <w:p>
            <w:pPr>
              <w:jc w:val="left"/>
              <w:rPr>
                <w:rFonts w:ascii="黑体" w:hAnsi="黑体" w:eastAsia="黑体" w:cs="黑体"/>
                <w:b/>
                <w:bCs/>
              </w:rPr>
            </w:pPr>
            <w:r>
              <w:rPr>
                <w:rFonts w:hint="eastAsia" w:ascii="黑体" w:hAnsi="黑体" w:eastAsia="黑体" w:cs="黑体"/>
                <w:b/>
                <w:bCs/>
              </w:rPr>
              <w:t>现场检查照片</w:t>
            </w:r>
            <w:r>
              <w:rPr>
                <w:rFonts w:hint="eastAsia" w:ascii="黑体" w:hAnsi="黑体" w:eastAsia="黑体" w:cs="黑体"/>
                <w:b/>
                <w:bCs/>
                <w:sz w:val="21"/>
                <w:szCs w:val="21"/>
              </w:rPr>
              <w:t>（</w:t>
            </w:r>
            <w:r>
              <w:rPr>
                <w:rFonts w:hint="eastAsia" w:ascii="黑体" w:hAnsi="黑体" w:eastAsia="黑体" w:cs="黑体"/>
                <w:b/>
                <w:bCs/>
                <w:color w:val="FF0000"/>
                <w:kern w:val="0"/>
                <w:sz w:val="22"/>
                <w:szCs w:val="22"/>
              </w:rPr>
              <w:t>《施工现场风险源分级与防范措施一览表》包含</w:t>
            </w:r>
            <w:r>
              <w:rPr>
                <w:rFonts w:hint="eastAsia" w:ascii="黑体" w:hAnsi="黑体" w:eastAsia="黑体" w:cs="黑体"/>
                <w:b/>
                <w:bCs/>
                <w:color w:val="FF0000"/>
                <w:sz w:val="20"/>
                <w:szCs w:val="20"/>
              </w:rPr>
              <w:t>16大项现场照片</w:t>
            </w:r>
            <w:r>
              <w:rPr>
                <w:rFonts w:hint="eastAsia" w:ascii="黑体" w:hAnsi="黑体" w:eastAsia="黑体" w:cs="黑体"/>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4361" w:type="dxa"/>
            <w:vAlign w:val="center"/>
          </w:tcPr>
          <w:p>
            <w:pPr>
              <w:jc w:val="left"/>
              <w:rPr>
                <w:rFonts w:ascii="黑体" w:hAnsi="黑体" w:eastAsia="黑体" w:cs="黑体"/>
              </w:rPr>
            </w:pPr>
          </w:p>
        </w:tc>
        <w:tc>
          <w:tcPr>
            <w:tcW w:w="4161" w:type="dxa"/>
            <w:vAlign w:val="center"/>
          </w:tcPr>
          <w:p>
            <w:pPr>
              <w:jc w:val="cente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4361" w:type="dxa"/>
            <w:vAlign w:val="center"/>
          </w:tcPr>
          <w:p>
            <w:pPr>
              <w:jc w:val="center"/>
              <w:rPr>
                <w:rFonts w:ascii="黑体" w:hAnsi="黑体" w:eastAsia="黑体" w:cs="黑体"/>
              </w:rPr>
            </w:pPr>
            <w:r>
              <w:rPr>
                <w:rFonts w:hint="eastAsia" w:ascii="黑体" w:hAnsi="黑体" w:eastAsia="黑体" w:cs="黑体"/>
                <w:color w:val="FF0000"/>
              </w:rPr>
              <w:t>安全管理</w:t>
            </w:r>
          </w:p>
        </w:tc>
        <w:tc>
          <w:tcPr>
            <w:tcW w:w="4161" w:type="dxa"/>
            <w:vAlign w:val="center"/>
          </w:tcPr>
          <w:p>
            <w:pPr>
              <w:jc w:val="center"/>
              <w:rPr>
                <w:rFonts w:ascii="黑体" w:hAnsi="黑体" w:eastAsia="黑体" w:cs="黑体"/>
              </w:rPr>
            </w:pPr>
            <w:r>
              <w:rPr>
                <w:rFonts w:hint="eastAsia" w:ascii="黑体" w:hAnsi="黑体" w:eastAsia="黑体" w:cs="黑体"/>
                <w:color w:val="FF0000"/>
              </w:rPr>
              <w:t>脚手架工程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4361" w:type="dxa"/>
            <w:vAlign w:val="center"/>
          </w:tcPr>
          <w:p>
            <w:pPr>
              <w:rPr>
                <w:rFonts w:ascii="黑体" w:hAnsi="黑体" w:eastAsia="黑体" w:cs="黑体"/>
              </w:rPr>
            </w:pPr>
          </w:p>
        </w:tc>
        <w:tc>
          <w:tcPr>
            <w:tcW w:w="4161" w:type="dxa"/>
            <w:vAlign w:val="center"/>
          </w:tcPr>
          <w:p>
            <w:pP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4361" w:type="dxa"/>
            <w:vAlign w:val="center"/>
          </w:tcPr>
          <w:p>
            <w:pPr>
              <w:jc w:val="center"/>
              <w:rPr>
                <w:rFonts w:ascii="黑体" w:hAnsi="黑体" w:eastAsia="黑体" w:cs="黑体"/>
              </w:rPr>
            </w:pPr>
            <w:r>
              <w:rPr>
                <w:rFonts w:hint="eastAsia" w:ascii="黑体" w:hAnsi="黑体" w:eastAsia="黑体" w:cs="黑体"/>
                <w:color w:val="FF0000"/>
              </w:rPr>
              <w:t>基坑工程</w:t>
            </w:r>
          </w:p>
        </w:tc>
        <w:tc>
          <w:tcPr>
            <w:tcW w:w="4161" w:type="dxa"/>
            <w:vAlign w:val="center"/>
          </w:tcPr>
          <w:p>
            <w:pPr>
              <w:jc w:val="center"/>
              <w:rPr>
                <w:rFonts w:ascii="黑体" w:hAnsi="黑体" w:eastAsia="黑体" w:cs="黑体"/>
              </w:rPr>
            </w:pPr>
            <w:r>
              <w:rPr>
                <w:rFonts w:hint="eastAsia" w:ascii="黑体" w:hAnsi="黑体" w:eastAsia="黑体" w:cs="黑体"/>
                <w:color w:val="FF0000"/>
              </w:rPr>
              <w:t>模板工程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4361" w:type="dxa"/>
            <w:vAlign w:val="center"/>
          </w:tcPr>
          <w:p>
            <w:pPr>
              <w:rPr>
                <w:rFonts w:ascii="黑体" w:hAnsi="黑体" w:eastAsia="黑体" w:cs="黑体"/>
              </w:rPr>
            </w:pPr>
          </w:p>
        </w:tc>
        <w:tc>
          <w:tcPr>
            <w:tcW w:w="4161" w:type="dxa"/>
            <w:vAlign w:val="center"/>
          </w:tcPr>
          <w:p>
            <w:pP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361" w:type="dxa"/>
            <w:vAlign w:val="center"/>
          </w:tcPr>
          <w:p>
            <w:pPr>
              <w:jc w:val="center"/>
              <w:rPr>
                <w:rFonts w:ascii="黑体" w:hAnsi="黑体" w:eastAsia="黑体" w:cs="黑体"/>
              </w:rPr>
            </w:pPr>
            <w:r>
              <w:rPr>
                <w:rFonts w:hint="eastAsia" w:ascii="黑体" w:hAnsi="黑体" w:eastAsia="黑体" w:cs="黑体"/>
                <w:color w:val="FF0000"/>
              </w:rPr>
              <w:t>高处作业</w:t>
            </w:r>
          </w:p>
        </w:tc>
        <w:tc>
          <w:tcPr>
            <w:tcW w:w="4161" w:type="dxa"/>
            <w:vAlign w:val="center"/>
          </w:tcPr>
          <w:p>
            <w:pPr>
              <w:jc w:val="center"/>
              <w:rPr>
                <w:rFonts w:ascii="黑体" w:hAnsi="黑体" w:eastAsia="黑体" w:cs="黑体"/>
              </w:rPr>
            </w:pPr>
            <w:r>
              <w:rPr>
                <w:rFonts w:hint="eastAsia" w:ascii="黑体" w:hAnsi="黑体" w:eastAsia="黑体" w:cs="黑体"/>
                <w:color w:val="FF0000"/>
              </w:rPr>
              <w:t>施工用电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522" w:type="dxa"/>
            <w:gridSpan w:val="2"/>
            <w:vAlign w:val="center"/>
          </w:tcPr>
          <w:p>
            <w:pPr>
              <w:jc w:val="center"/>
              <w:rPr>
                <w:rFonts w:ascii="黑体" w:hAnsi="黑体" w:eastAsia="黑体" w:cs="黑体"/>
              </w:rPr>
            </w:pPr>
            <w:r>
              <w:rPr>
                <w:rFonts w:hint="eastAsia" w:ascii="黑体" w:hAnsi="黑体" w:eastAsia="黑体" w:cs="黑体"/>
              </w:rPr>
              <w:t>……</w:t>
            </w:r>
          </w:p>
        </w:tc>
      </w:tr>
    </w:tbl>
    <w:p>
      <w:pPr>
        <w:snapToGrid w:val="0"/>
        <w:spacing w:line="360" w:lineRule="auto"/>
        <w:rPr>
          <w:rFonts w:ascii="黑体" w:hAnsi="黑体" w:eastAsia="黑体" w:cs="黑体"/>
        </w:rPr>
      </w:pPr>
    </w:p>
    <w:p>
      <w:pPr>
        <w:snapToGrid w:val="0"/>
        <w:spacing w:line="360" w:lineRule="auto"/>
        <w:outlineLvl w:val="0"/>
        <w:rPr>
          <w:rFonts w:ascii="黑体" w:hAnsi="黑体" w:eastAsia="黑体" w:cs="黑体"/>
          <w:b/>
          <w:bCs/>
          <w:sz w:val="32"/>
          <w:szCs w:val="32"/>
        </w:rPr>
      </w:pPr>
      <w:bookmarkStart w:id="8" w:name="_Toc5720"/>
      <w:r>
        <w:rPr>
          <w:rFonts w:hint="eastAsia" w:ascii="黑体" w:hAnsi="黑体" w:eastAsia="黑体" w:cs="黑体"/>
          <w:b/>
          <w:bCs/>
          <w:sz w:val="32"/>
          <w:szCs w:val="32"/>
        </w:rPr>
        <w:t>四.风险隐患汇总情况</w:t>
      </w:r>
      <w:bookmarkEnd w:id="8"/>
    </w:p>
    <w:p>
      <w:pPr>
        <w:spacing w:line="360" w:lineRule="auto"/>
        <w:rPr>
          <w:rFonts w:ascii="黑体" w:hAnsi="黑体" w:eastAsia="黑体" w:cs="黑体"/>
          <w:b/>
          <w:bCs/>
          <w:sz w:val="32"/>
          <w:szCs w:val="32"/>
        </w:rPr>
      </w:pPr>
      <w:r>
        <w:rPr>
          <w:rFonts w:hint="eastAsia" w:ascii="黑体" w:hAnsi="黑体" w:eastAsia="黑体" w:cs="黑体"/>
          <w:b/>
          <w:bCs/>
          <w:sz w:val="32"/>
          <w:szCs w:val="32"/>
        </w:rPr>
        <w:t>1.风险隐患等级分类情况</w:t>
      </w:r>
    </w:p>
    <w:p>
      <w:pPr>
        <w:spacing w:line="360" w:lineRule="auto"/>
        <w:ind w:firstLine="240" w:firstLineChars="100"/>
        <w:rPr>
          <w:rFonts w:ascii="黑体" w:hAnsi="黑体" w:eastAsia="黑体" w:cs="黑体"/>
        </w:rPr>
      </w:pPr>
      <w:r>
        <w:rPr>
          <w:rFonts w:hint="eastAsia" w:ascii="黑体" w:hAnsi="黑体" w:eastAsia="黑体" w:cs="黑体"/>
        </w:rPr>
        <w:t>本次现场安全风险评估共计发现隐患（  ）条，其中一级风险（  ）条，二级风险（ ）条，三级风险（   ）条，四级风险（  ）条。</w:t>
      </w:r>
    </w:p>
    <w:p>
      <w:pPr>
        <w:pStyle w:val="2"/>
        <w:rPr>
          <w:rFonts w:ascii="黑体" w:hAnsi="黑体" w:eastAsia="黑体" w:cs="黑体"/>
        </w:rPr>
      </w:pPr>
      <w:r>
        <w:rPr>
          <w:rFonts w:hint="eastAsia" w:ascii="黑体" w:hAnsi="黑体" w:eastAsia="黑体" w:cs="黑体"/>
        </w:rPr>
        <w:drawing>
          <wp:inline distT="0" distB="0" distL="114300" distR="114300">
            <wp:extent cx="5367655" cy="2406015"/>
            <wp:effectExtent l="4445" t="4445" r="19050" b="889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3"/>
        <w:rPr>
          <w:rFonts w:ascii="黑体" w:hAnsi="黑体" w:eastAsia="黑体" w:cs="黑体"/>
          <w:color w:val="FF0000"/>
          <w:lang w:val="en-US" w:bidi="ar-SA"/>
        </w:rPr>
      </w:pPr>
      <w:r>
        <w:rPr>
          <w:rFonts w:hint="eastAsia" w:ascii="黑体" w:hAnsi="黑体" w:eastAsia="黑体" w:cs="黑体"/>
          <w:color w:val="FF0000"/>
          <w:lang w:val="en-US" w:bidi="ar-SA"/>
        </w:rPr>
        <w:t>（注：右键点击柱状图，选择编辑数据，可进行柱状图数据调整）</w:t>
      </w:r>
    </w:p>
    <w:p>
      <w:pPr>
        <w:pStyle w:val="3"/>
        <w:rPr>
          <w:rFonts w:ascii="黑体" w:hAnsi="黑体" w:eastAsia="黑体" w:cs="黑体"/>
          <w:color w:val="FF0000"/>
          <w:lang w:val="en-US" w:bidi="ar-SA"/>
        </w:rPr>
      </w:pPr>
    </w:p>
    <w:p>
      <w:pPr>
        <w:numPr>
          <w:ilvl w:val="0"/>
          <w:numId w:val="1"/>
        </w:numPr>
        <w:rPr>
          <w:rFonts w:ascii="黑体" w:hAnsi="黑体" w:eastAsia="黑体" w:cs="黑体"/>
          <w:b/>
          <w:bCs/>
          <w:sz w:val="32"/>
          <w:szCs w:val="32"/>
        </w:rPr>
      </w:pPr>
      <w:r>
        <w:rPr>
          <w:rFonts w:hint="eastAsia" w:ascii="黑体" w:hAnsi="黑体" w:eastAsia="黑体" w:cs="黑体"/>
          <w:b/>
          <w:bCs/>
          <w:sz w:val="32"/>
          <w:szCs w:val="32"/>
        </w:rPr>
        <w:t>风险划分依据</w:t>
      </w:r>
    </w:p>
    <w:tbl>
      <w:tblPr>
        <w:tblStyle w:val="11"/>
        <w:tblW w:w="9077" w:type="dxa"/>
        <w:tblInd w:w="-1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119"/>
        <w:gridCol w:w="1417"/>
        <w:gridCol w:w="4394"/>
        <w:gridCol w:w="21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49" w:hRule="atLeast"/>
        </w:trPr>
        <w:tc>
          <w:tcPr>
            <w:tcW w:w="9077" w:type="dxa"/>
            <w:gridSpan w:val="4"/>
            <w:shd w:val="clear" w:color="auto" w:fill="F2F2F2"/>
            <w:vAlign w:val="center"/>
          </w:tcPr>
          <w:p>
            <w:pPr>
              <w:widowControl/>
              <w:jc w:val="center"/>
              <w:rPr>
                <w:rFonts w:ascii="黑体" w:hAnsi="黑体" w:eastAsia="黑体" w:cs="黑体"/>
                <w:b/>
                <w:bCs/>
              </w:rPr>
            </w:pPr>
            <w:r>
              <w:rPr>
                <w:rFonts w:hint="eastAsia" w:ascii="黑体" w:hAnsi="黑体" w:eastAsia="黑体" w:cs="黑体"/>
                <w:b/>
                <w:bCs/>
                <w:color w:val="000000"/>
                <w:kern w:val="0"/>
                <w:sz w:val="28"/>
                <w:szCs w:val="28"/>
                <w:lang w:bidi="ar"/>
              </w:rPr>
              <w:t>施工现场风险源分级与防范措施一览表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98" w:hRule="atLeast"/>
        </w:trPr>
        <w:tc>
          <w:tcPr>
            <w:tcW w:w="2536" w:type="dxa"/>
            <w:gridSpan w:val="2"/>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风险级别</w:t>
            </w:r>
          </w:p>
        </w:tc>
        <w:tc>
          <w:tcPr>
            <w:tcW w:w="4394" w:type="dxa"/>
            <w:shd w:val="clear" w:color="auto" w:fill="F2F2F2"/>
            <w:tcMar>
              <w:top w:w="15" w:type="dxa"/>
              <w:left w:w="15" w:type="dxa"/>
              <w:bottom w:w="0" w:type="dxa"/>
              <w:right w:w="15" w:type="dxa"/>
            </w:tcMar>
            <w:vAlign w:val="center"/>
          </w:tcPr>
          <w:p>
            <w:pPr>
              <w:spacing w:line="360" w:lineRule="auto"/>
              <w:jc w:val="center"/>
              <w:rPr>
                <w:rFonts w:ascii="黑体" w:hAnsi="黑体" w:eastAsia="黑体" w:cs="黑体"/>
                <w:b/>
              </w:rPr>
            </w:pPr>
            <w:r>
              <w:rPr>
                <w:rFonts w:hint="eastAsia" w:ascii="黑体" w:hAnsi="黑体" w:eastAsia="黑体" w:cs="黑体"/>
                <w:b/>
              </w:rPr>
              <w:t>风险级别释义</w:t>
            </w:r>
          </w:p>
        </w:tc>
        <w:tc>
          <w:tcPr>
            <w:tcW w:w="2147" w:type="dxa"/>
            <w:shd w:val="clear" w:color="auto" w:fill="F2F2F2"/>
            <w:vAlign w:val="center"/>
          </w:tcPr>
          <w:p>
            <w:pPr>
              <w:widowControl/>
              <w:spacing w:line="360" w:lineRule="auto"/>
              <w:jc w:val="center"/>
              <w:rPr>
                <w:rFonts w:ascii="黑体" w:hAnsi="黑体" w:eastAsia="黑体" w:cs="黑体"/>
                <w:b/>
                <w:bCs/>
              </w:rPr>
            </w:pPr>
            <w:r>
              <w:rPr>
                <w:rFonts w:hint="eastAsia" w:ascii="黑体" w:hAnsi="黑体" w:eastAsia="黑体" w:cs="黑体"/>
                <w:b/>
                <w:bCs/>
              </w:rPr>
              <w:t>措施及要求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46" w:hRule="atLeast"/>
        </w:trPr>
        <w:tc>
          <w:tcPr>
            <w:tcW w:w="1119" w:type="dxa"/>
            <w:vAlign w:val="center"/>
          </w:tcPr>
          <w:p>
            <w:pPr>
              <w:spacing w:line="360" w:lineRule="auto"/>
              <w:jc w:val="center"/>
              <w:rPr>
                <w:rFonts w:ascii="黑体" w:hAnsi="黑体" w:eastAsia="黑体" w:cs="黑体"/>
                <w:bCs/>
                <w:sz w:val="22"/>
                <w:szCs w:val="22"/>
              </w:rPr>
            </w:pPr>
            <w:r>
              <w:rPr>
                <w:rFonts w:hint="eastAsia" w:ascii="黑体" w:hAnsi="黑体" w:eastAsia="黑体" w:cs="黑体"/>
                <w:bCs/>
                <w:sz w:val="22"/>
                <w:szCs w:val="22"/>
              </w:rPr>
              <w:t>蓝色</w:t>
            </w:r>
          </w:p>
        </w:tc>
        <w:tc>
          <w:tcPr>
            <w:tcW w:w="1417" w:type="dxa"/>
            <w:vAlign w:val="center"/>
          </w:tcPr>
          <w:p>
            <w:pPr>
              <w:spacing w:line="360" w:lineRule="auto"/>
              <w:jc w:val="center"/>
              <w:rPr>
                <w:rFonts w:ascii="黑体" w:hAnsi="黑体" w:eastAsia="黑体" w:cs="黑体"/>
                <w:sz w:val="22"/>
                <w:szCs w:val="22"/>
              </w:rPr>
            </w:pPr>
            <w:r>
              <w:rPr>
                <w:rFonts w:hint="eastAsia" w:ascii="黑体" w:hAnsi="黑体" w:eastAsia="黑体" w:cs="黑体"/>
                <w:sz w:val="22"/>
                <w:szCs w:val="22"/>
              </w:rPr>
              <w:t>四级风险</w:t>
            </w:r>
          </w:p>
        </w:tc>
        <w:tc>
          <w:tcPr>
            <w:tcW w:w="4394" w:type="dxa"/>
            <w:tcMar>
              <w:top w:w="15" w:type="dxa"/>
              <w:left w:w="15" w:type="dxa"/>
              <w:bottom w:w="0" w:type="dxa"/>
              <w:right w:w="15" w:type="dxa"/>
            </w:tcMar>
            <w:vAlign w:val="center"/>
          </w:tcPr>
          <w:p>
            <w:pPr>
              <w:spacing w:line="360" w:lineRule="auto"/>
              <w:ind w:right="161" w:rightChars="67"/>
              <w:jc w:val="center"/>
              <w:rPr>
                <w:rFonts w:ascii="黑体" w:hAnsi="黑体" w:eastAsia="黑体" w:cs="黑体"/>
                <w:sz w:val="22"/>
                <w:szCs w:val="22"/>
              </w:rPr>
            </w:pPr>
            <w:r>
              <w:rPr>
                <w:rFonts w:hint="eastAsia" w:ascii="黑体" w:hAnsi="黑体" w:eastAsia="黑体" w:cs="黑体"/>
                <w:sz w:val="22"/>
                <w:szCs w:val="22"/>
              </w:rPr>
              <w:t>可能引发轻伤及以下事件的施工作业</w:t>
            </w:r>
          </w:p>
        </w:tc>
        <w:tc>
          <w:tcPr>
            <w:tcW w:w="2147" w:type="dxa"/>
            <w:vAlign w:val="center"/>
          </w:tcPr>
          <w:p>
            <w:pPr>
              <w:widowControl/>
              <w:spacing w:line="360" w:lineRule="auto"/>
              <w:jc w:val="center"/>
              <w:rPr>
                <w:rFonts w:ascii="黑体" w:hAnsi="黑体" w:eastAsia="黑体" w:cs="黑体"/>
                <w:sz w:val="22"/>
                <w:szCs w:val="22"/>
              </w:rPr>
            </w:pPr>
            <w:r>
              <w:rPr>
                <w:rFonts w:hint="eastAsia" w:ascii="黑体" w:hAnsi="黑体" w:eastAsia="黑体" w:cs="黑体"/>
                <w:sz w:val="22"/>
                <w:szCs w:val="22"/>
              </w:rPr>
              <w:t>提出警示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20" w:hRule="atLeast"/>
        </w:trPr>
        <w:tc>
          <w:tcPr>
            <w:tcW w:w="1119" w:type="dxa"/>
            <w:vAlign w:val="center"/>
          </w:tcPr>
          <w:p>
            <w:pPr>
              <w:spacing w:line="360" w:lineRule="auto"/>
              <w:jc w:val="center"/>
              <w:rPr>
                <w:rFonts w:ascii="黑体" w:hAnsi="黑体" w:eastAsia="黑体" w:cs="黑体"/>
                <w:bCs/>
                <w:sz w:val="22"/>
                <w:szCs w:val="22"/>
              </w:rPr>
            </w:pPr>
            <w:r>
              <w:rPr>
                <w:rFonts w:hint="eastAsia" w:ascii="黑体" w:hAnsi="黑体" w:eastAsia="黑体" w:cs="黑体"/>
                <w:bCs/>
                <w:sz w:val="22"/>
                <w:szCs w:val="22"/>
              </w:rPr>
              <w:t>黄色</w:t>
            </w:r>
          </w:p>
        </w:tc>
        <w:tc>
          <w:tcPr>
            <w:tcW w:w="1417" w:type="dxa"/>
            <w:vAlign w:val="center"/>
          </w:tcPr>
          <w:p>
            <w:pPr>
              <w:spacing w:line="360" w:lineRule="auto"/>
              <w:jc w:val="center"/>
              <w:rPr>
                <w:rFonts w:ascii="黑体" w:hAnsi="黑体" w:eastAsia="黑体" w:cs="黑体"/>
                <w:sz w:val="22"/>
                <w:szCs w:val="22"/>
              </w:rPr>
            </w:pPr>
            <w:r>
              <w:rPr>
                <w:rFonts w:hint="eastAsia" w:ascii="黑体" w:hAnsi="黑体" w:eastAsia="黑体" w:cs="黑体"/>
                <w:sz w:val="22"/>
                <w:szCs w:val="22"/>
              </w:rPr>
              <w:t>三级风险</w:t>
            </w:r>
          </w:p>
        </w:tc>
        <w:tc>
          <w:tcPr>
            <w:tcW w:w="4394" w:type="dxa"/>
            <w:tcMar>
              <w:top w:w="15" w:type="dxa"/>
              <w:left w:w="15" w:type="dxa"/>
              <w:bottom w:w="0" w:type="dxa"/>
              <w:right w:w="15" w:type="dxa"/>
            </w:tcMar>
            <w:vAlign w:val="center"/>
          </w:tcPr>
          <w:p>
            <w:pPr>
              <w:spacing w:line="360" w:lineRule="auto"/>
              <w:ind w:right="161" w:rightChars="67"/>
              <w:jc w:val="center"/>
              <w:rPr>
                <w:rFonts w:ascii="黑体" w:hAnsi="黑体" w:eastAsia="黑体" w:cs="黑体"/>
                <w:sz w:val="22"/>
                <w:szCs w:val="22"/>
              </w:rPr>
            </w:pPr>
            <w:r>
              <w:rPr>
                <w:rFonts w:hint="eastAsia" w:ascii="黑体" w:hAnsi="黑体" w:eastAsia="黑体" w:cs="黑体"/>
                <w:sz w:val="22"/>
                <w:szCs w:val="22"/>
              </w:rPr>
              <w:t>可能引发轻伤事故的施工作业</w:t>
            </w:r>
          </w:p>
        </w:tc>
        <w:tc>
          <w:tcPr>
            <w:tcW w:w="2147" w:type="dxa"/>
            <w:vAlign w:val="center"/>
          </w:tcPr>
          <w:p>
            <w:pPr>
              <w:widowControl/>
              <w:jc w:val="center"/>
              <w:rPr>
                <w:rFonts w:ascii="黑体" w:hAnsi="黑体" w:eastAsia="黑体" w:cs="黑体"/>
                <w:sz w:val="22"/>
                <w:szCs w:val="22"/>
              </w:rPr>
            </w:pPr>
            <w:r>
              <w:rPr>
                <w:rFonts w:hint="eastAsia" w:ascii="黑体" w:hAnsi="黑体" w:eastAsia="黑体" w:cs="黑体"/>
                <w:sz w:val="22"/>
                <w:szCs w:val="22"/>
              </w:rPr>
              <w:t>提出警示并要求采取适当措施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49" w:hRule="atLeast"/>
        </w:trPr>
        <w:tc>
          <w:tcPr>
            <w:tcW w:w="1119" w:type="dxa"/>
            <w:vAlign w:val="center"/>
          </w:tcPr>
          <w:p>
            <w:pPr>
              <w:spacing w:line="360" w:lineRule="auto"/>
              <w:jc w:val="center"/>
              <w:rPr>
                <w:rFonts w:ascii="黑体" w:hAnsi="黑体" w:eastAsia="黑体" w:cs="黑体"/>
                <w:bCs/>
                <w:sz w:val="22"/>
                <w:szCs w:val="22"/>
              </w:rPr>
            </w:pPr>
            <w:r>
              <w:rPr>
                <w:rFonts w:hint="eastAsia" w:ascii="黑体" w:hAnsi="黑体" w:eastAsia="黑体" w:cs="黑体"/>
                <w:bCs/>
                <w:sz w:val="22"/>
                <w:szCs w:val="22"/>
              </w:rPr>
              <w:t>橙色</w:t>
            </w:r>
          </w:p>
        </w:tc>
        <w:tc>
          <w:tcPr>
            <w:tcW w:w="1417" w:type="dxa"/>
            <w:vAlign w:val="center"/>
          </w:tcPr>
          <w:p>
            <w:pPr>
              <w:spacing w:line="360" w:lineRule="auto"/>
              <w:jc w:val="center"/>
              <w:rPr>
                <w:rFonts w:ascii="黑体" w:hAnsi="黑体" w:eastAsia="黑体" w:cs="黑体"/>
                <w:sz w:val="22"/>
                <w:szCs w:val="22"/>
              </w:rPr>
            </w:pPr>
            <w:r>
              <w:rPr>
                <w:rFonts w:hint="eastAsia" w:ascii="黑体" w:hAnsi="黑体" w:eastAsia="黑体" w:cs="黑体"/>
                <w:sz w:val="22"/>
                <w:szCs w:val="22"/>
              </w:rPr>
              <w:t>二级风险</w:t>
            </w:r>
          </w:p>
        </w:tc>
        <w:tc>
          <w:tcPr>
            <w:tcW w:w="4394" w:type="dxa"/>
            <w:tcMar>
              <w:top w:w="15" w:type="dxa"/>
              <w:left w:w="15" w:type="dxa"/>
              <w:bottom w:w="0" w:type="dxa"/>
              <w:right w:w="15" w:type="dxa"/>
            </w:tcMar>
            <w:vAlign w:val="center"/>
          </w:tcPr>
          <w:p>
            <w:pPr>
              <w:spacing w:line="360" w:lineRule="auto"/>
              <w:jc w:val="center"/>
              <w:rPr>
                <w:rFonts w:ascii="黑体" w:hAnsi="黑体" w:eastAsia="黑体" w:cs="黑体"/>
                <w:sz w:val="22"/>
                <w:szCs w:val="22"/>
              </w:rPr>
            </w:pPr>
            <w:r>
              <w:rPr>
                <w:rFonts w:hint="eastAsia" w:ascii="黑体" w:hAnsi="黑体" w:eastAsia="黑体" w:cs="黑体"/>
                <w:sz w:val="22"/>
                <w:szCs w:val="22"/>
              </w:rPr>
              <w:t>可能引发重伤及死亡事故的施工作业</w:t>
            </w:r>
          </w:p>
        </w:tc>
        <w:tc>
          <w:tcPr>
            <w:tcW w:w="2147" w:type="dxa"/>
            <w:vAlign w:val="center"/>
          </w:tcPr>
          <w:p>
            <w:pPr>
              <w:widowControl/>
              <w:spacing w:line="360" w:lineRule="auto"/>
              <w:jc w:val="center"/>
              <w:rPr>
                <w:rFonts w:ascii="黑体" w:hAnsi="黑体" w:eastAsia="黑体" w:cs="黑体"/>
                <w:sz w:val="22"/>
                <w:szCs w:val="22"/>
              </w:rPr>
            </w:pPr>
            <w:r>
              <w:rPr>
                <w:rFonts w:hint="eastAsia" w:ascii="黑体" w:hAnsi="黑体" w:eastAsia="黑体" w:cs="黑体"/>
                <w:sz w:val="22"/>
                <w:szCs w:val="22"/>
              </w:rPr>
              <w:t>立即采取措施并制定预防措施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49" w:hRule="atLeast"/>
        </w:trPr>
        <w:tc>
          <w:tcPr>
            <w:tcW w:w="1119" w:type="dxa"/>
            <w:vAlign w:val="center"/>
          </w:tcPr>
          <w:p>
            <w:pPr>
              <w:spacing w:line="360" w:lineRule="auto"/>
              <w:jc w:val="center"/>
              <w:rPr>
                <w:rFonts w:ascii="黑体" w:hAnsi="黑体" w:eastAsia="黑体" w:cs="黑体"/>
                <w:bCs/>
                <w:sz w:val="22"/>
                <w:szCs w:val="22"/>
              </w:rPr>
            </w:pPr>
            <w:r>
              <w:rPr>
                <w:rFonts w:hint="eastAsia" w:ascii="黑体" w:hAnsi="黑体" w:eastAsia="黑体" w:cs="黑体"/>
                <w:bCs/>
                <w:sz w:val="22"/>
                <w:szCs w:val="22"/>
              </w:rPr>
              <w:t>红色</w:t>
            </w:r>
          </w:p>
        </w:tc>
        <w:tc>
          <w:tcPr>
            <w:tcW w:w="1417" w:type="dxa"/>
            <w:vAlign w:val="center"/>
          </w:tcPr>
          <w:p>
            <w:pPr>
              <w:spacing w:line="360" w:lineRule="auto"/>
              <w:jc w:val="center"/>
              <w:rPr>
                <w:rFonts w:ascii="黑体" w:hAnsi="黑体" w:eastAsia="黑体" w:cs="黑体"/>
                <w:sz w:val="22"/>
                <w:szCs w:val="22"/>
              </w:rPr>
            </w:pPr>
            <w:r>
              <w:rPr>
                <w:rFonts w:hint="eastAsia" w:ascii="黑体" w:hAnsi="黑体" w:eastAsia="黑体" w:cs="黑体"/>
                <w:sz w:val="22"/>
                <w:szCs w:val="22"/>
              </w:rPr>
              <w:t>一级风险</w:t>
            </w:r>
          </w:p>
        </w:tc>
        <w:tc>
          <w:tcPr>
            <w:tcW w:w="4394" w:type="dxa"/>
            <w:tcMar>
              <w:top w:w="15" w:type="dxa"/>
              <w:left w:w="15" w:type="dxa"/>
              <w:bottom w:w="0" w:type="dxa"/>
              <w:right w:w="15" w:type="dxa"/>
            </w:tcMar>
            <w:vAlign w:val="center"/>
          </w:tcPr>
          <w:p>
            <w:pPr>
              <w:widowControl/>
              <w:jc w:val="center"/>
              <w:rPr>
                <w:rFonts w:ascii="黑体" w:hAnsi="黑体" w:eastAsia="黑体" w:cs="黑体"/>
                <w:sz w:val="22"/>
                <w:szCs w:val="22"/>
              </w:rPr>
            </w:pPr>
            <w:r>
              <w:rPr>
                <w:rFonts w:hint="eastAsia" w:ascii="黑体" w:hAnsi="黑体" w:eastAsia="黑体" w:cs="黑体"/>
                <w:color w:val="000000"/>
                <w:kern w:val="0"/>
                <w:sz w:val="22"/>
                <w:szCs w:val="22"/>
                <w:lang w:bidi="ar"/>
              </w:rPr>
              <w:t>可能引发发生群死群伤事故的施工作业</w:t>
            </w:r>
          </w:p>
        </w:tc>
        <w:tc>
          <w:tcPr>
            <w:tcW w:w="2147" w:type="dxa"/>
            <w:vAlign w:val="center"/>
          </w:tcPr>
          <w:p>
            <w:pPr>
              <w:widowControl/>
              <w:spacing w:line="360" w:lineRule="auto"/>
              <w:jc w:val="center"/>
              <w:rPr>
                <w:rFonts w:ascii="黑体" w:hAnsi="黑体" w:eastAsia="黑体" w:cs="黑体"/>
                <w:sz w:val="22"/>
                <w:szCs w:val="22"/>
              </w:rPr>
            </w:pPr>
            <w:r>
              <w:rPr>
                <w:rFonts w:hint="eastAsia" w:ascii="黑体" w:hAnsi="黑体" w:eastAsia="黑体" w:cs="黑体"/>
                <w:sz w:val="22"/>
                <w:szCs w:val="22"/>
              </w:rPr>
              <w:t>警告停止、撤离，启动应急预案</w:t>
            </w:r>
          </w:p>
        </w:tc>
      </w:tr>
    </w:tbl>
    <w:p>
      <w:pPr>
        <w:pStyle w:val="2"/>
        <w:rPr>
          <w:rFonts w:ascii="黑体" w:hAnsi="黑体" w:eastAsia="黑体" w:cs="黑体"/>
          <w:b/>
          <w:bCs/>
          <w:sz w:val="32"/>
          <w:szCs w:val="32"/>
        </w:rPr>
      </w:pPr>
    </w:p>
    <w:p>
      <w:pPr>
        <w:pStyle w:val="2"/>
        <w:rPr>
          <w:rFonts w:ascii="黑体" w:hAnsi="黑体" w:eastAsia="黑体" w:cs="黑体"/>
          <w:b/>
          <w:bCs/>
          <w:sz w:val="32"/>
          <w:szCs w:val="32"/>
        </w:rPr>
      </w:pPr>
      <w:r>
        <w:rPr>
          <w:rFonts w:hint="eastAsia" w:ascii="黑体" w:hAnsi="黑体" w:eastAsia="黑体" w:cs="黑体"/>
          <w:b/>
          <w:bCs/>
          <w:sz w:val="32"/>
          <w:szCs w:val="32"/>
        </w:rPr>
        <w:t>3.风险隐患汇总</w:t>
      </w:r>
    </w:p>
    <w:tbl>
      <w:tblPr>
        <w:tblStyle w:val="11"/>
        <w:tblpPr w:leftFromText="180" w:rightFromText="180" w:vertAnchor="text" w:horzAnchor="page" w:tblpX="1609" w:tblpY="119"/>
        <w:tblOverlap w:val="never"/>
        <w:tblW w:w="95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632"/>
        <w:gridCol w:w="1248"/>
        <w:gridCol w:w="912"/>
        <w:gridCol w:w="2128"/>
        <w:gridCol w:w="2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752" w:type="dxa"/>
            <w:shd w:val="clear" w:color="auto" w:fill="auto"/>
            <w:vAlign w:val="center"/>
          </w:tcPr>
          <w:p>
            <w:pPr>
              <w:jc w:val="center"/>
              <w:rPr>
                <w:rFonts w:ascii="黑体" w:hAnsi="黑体" w:eastAsia="黑体" w:cs="黑体"/>
              </w:rPr>
            </w:pPr>
            <w:r>
              <w:rPr>
                <w:rFonts w:hint="eastAsia" w:ascii="黑体" w:hAnsi="黑体" w:eastAsia="黑体" w:cs="黑体"/>
              </w:rPr>
              <w:t>序号</w:t>
            </w:r>
          </w:p>
        </w:tc>
        <w:tc>
          <w:tcPr>
            <w:tcW w:w="1632" w:type="dxa"/>
            <w:shd w:val="clear" w:color="auto" w:fill="auto"/>
            <w:vAlign w:val="center"/>
          </w:tcPr>
          <w:p>
            <w:pPr>
              <w:jc w:val="center"/>
              <w:rPr>
                <w:rFonts w:ascii="黑体" w:hAnsi="黑体" w:eastAsia="黑体" w:cs="黑体"/>
              </w:rPr>
            </w:pPr>
            <w:r>
              <w:rPr>
                <w:rFonts w:hint="eastAsia" w:ascii="黑体" w:hAnsi="黑体" w:eastAsia="黑体" w:cs="黑体"/>
              </w:rPr>
              <w:t>风险隐患</w:t>
            </w:r>
          </w:p>
          <w:p>
            <w:pPr>
              <w:jc w:val="center"/>
              <w:rPr>
                <w:rFonts w:ascii="黑体" w:hAnsi="黑体" w:eastAsia="黑体" w:cs="黑体"/>
              </w:rPr>
            </w:pPr>
            <w:r>
              <w:rPr>
                <w:rFonts w:hint="eastAsia" w:ascii="黑体" w:hAnsi="黑体" w:eastAsia="黑体" w:cs="黑体"/>
              </w:rPr>
              <w:t>类别</w:t>
            </w:r>
          </w:p>
        </w:tc>
        <w:tc>
          <w:tcPr>
            <w:tcW w:w="1248" w:type="dxa"/>
            <w:shd w:val="clear" w:color="auto" w:fill="auto"/>
            <w:vAlign w:val="center"/>
          </w:tcPr>
          <w:p>
            <w:pPr>
              <w:jc w:val="center"/>
              <w:rPr>
                <w:rFonts w:ascii="黑体" w:hAnsi="黑体" w:eastAsia="黑体" w:cs="黑体"/>
              </w:rPr>
            </w:pPr>
            <w:r>
              <w:rPr>
                <w:rFonts w:hint="eastAsia" w:ascii="黑体" w:hAnsi="黑体" w:eastAsia="黑体" w:cs="黑体"/>
              </w:rPr>
              <w:t>风险隐患</w:t>
            </w:r>
          </w:p>
          <w:p>
            <w:pPr>
              <w:jc w:val="center"/>
              <w:rPr>
                <w:rFonts w:ascii="黑体" w:hAnsi="黑体" w:eastAsia="黑体" w:cs="黑体"/>
              </w:rPr>
            </w:pPr>
            <w:r>
              <w:rPr>
                <w:rFonts w:hint="eastAsia" w:ascii="黑体" w:hAnsi="黑体" w:eastAsia="黑体" w:cs="黑体"/>
              </w:rPr>
              <w:t>描述</w:t>
            </w:r>
          </w:p>
        </w:tc>
        <w:tc>
          <w:tcPr>
            <w:tcW w:w="912" w:type="dxa"/>
            <w:shd w:val="clear" w:color="auto" w:fill="auto"/>
            <w:vAlign w:val="center"/>
          </w:tcPr>
          <w:p>
            <w:pPr>
              <w:jc w:val="center"/>
              <w:rPr>
                <w:rFonts w:ascii="黑体" w:hAnsi="黑体" w:eastAsia="黑体" w:cs="黑体"/>
              </w:rPr>
            </w:pPr>
            <w:r>
              <w:rPr>
                <w:rFonts w:hint="eastAsia" w:ascii="黑体" w:hAnsi="黑体" w:eastAsia="黑体" w:cs="黑体"/>
              </w:rPr>
              <w:t>风险</w:t>
            </w:r>
          </w:p>
          <w:p>
            <w:pPr>
              <w:jc w:val="center"/>
              <w:rPr>
                <w:rFonts w:ascii="黑体" w:hAnsi="黑体" w:eastAsia="黑体" w:cs="黑体"/>
              </w:rPr>
            </w:pPr>
            <w:r>
              <w:rPr>
                <w:rFonts w:hint="eastAsia" w:ascii="黑体" w:hAnsi="黑体" w:eastAsia="黑体" w:cs="黑体"/>
              </w:rPr>
              <w:t>等级</w:t>
            </w:r>
          </w:p>
        </w:tc>
        <w:tc>
          <w:tcPr>
            <w:tcW w:w="2128" w:type="dxa"/>
            <w:shd w:val="clear" w:color="auto" w:fill="auto"/>
            <w:vAlign w:val="center"/>
          </w:tcPr>
          <w:p>
            <w:pPr>
              <w:jc w:val="center"/>
              <w:rPr>
                <w:rFonts w:ascii="黑体" w:hAnsi="黑体" w:eastAsia="黑体" w:cs="黑体"/>
              </w:rPr>
            </w:pPr>
            <w:r>
              <w:rPr>
                <w:rFonts w:hint="eastAsia" w:ascii="黑体" w:hAnsi="黑体" w:eastAsia="黑体" w:cs="黑体"/>
              </w:rPr>
              <w:t>要求整改</w:t>
            </w:r>
          </w:p>
          <w:p>
            <w:pPr>
              <w:jc w:val="center"/>
              <w:rPr>
                <w:rFonts w:ascii="黑体" w:hAnsi="黑体" w:eastAsia="黑体" w:cs="黑体"/>
              </w:rPr>
            </w:pPr>
            <w:r>
              <w:rPr>
                <w:rFonts w:hint="eastAsia" w:ascii="黑体" w:hAnsi="黑体" w:eastAsia="黑体" w:cs="黑体"/>
              </w:rPr>
              <w:t>完成时间</w:t>
            </w:r>
          </w:p>
        </w:tc>
        <w:tc>
          <w:tcPr>
            <w:tcW w:w="2912" w:type="dxa"/>
            <w:shd w:val="clear" w:color="auto" w:fill="auto"/>
            <w:vAlign w:val="center"/>
          </w:tcPr>
          <w:p>
            <w:pPr>
              <w:jc w:val="center"/>
              <w:rPr>
                <w:rFonts w:ascii="黑体" w:hAnsi="黑体" w:eastAsia="黑体" w:cs="黑体"/>
              </w:rPr>
            </w:pPr>
            <w:r>
              <w:rPr>
                <w:rFonts w:hint="eastAsia" w:ascii="黑体" w:hAnsi="黑体" w:eastAsia="黑体" w:cs="黑体"/>
              </w:rPr>
              <w:t>风险隐患照片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752" w:type="dxa"/>
            <w:shd w:val="clear" w:color="auto" w:fill="auto"/>
            <w:vAlign w:val="center"/>
          </w:tcPr>
          <w:p>
            <w:pPr>
              <w:jc w:val="center"/>
              <w:rPr>
                <w:rFonts w:ascii="黑体" w:hAnsi="黑体" w:eastAsia="黑体" w:cs="黑体"/>
              </w:rPr>
            </w:pPr>
            <w:r>
              <w:rPr>
                <w:rFonts w:hint="eastAsia" w:ascii="黑体" w:hAnsi="黑体" w:eastAsia="黑体" w:cs="黑体"/>
              </w:rPr>
              <w:t>1</w:t>
            </w:r>
          </w:p>
        </w:tc>
        <w:tc>
          <w:tcPr>
            <w:tcW w:w="1632" w:type="dxa"/>
            <w:shd w:val="clear" w:color="auto" w:fill="auto"/>
            <w:vAlign w:val="center"/>
          </w:tcPr>
          <w:p>
            <w:pPr>
              <w:jc w:val="center"/>
              <w:rPr>
                <w:rFonts w:ascii="黑体" w:hAnsi="黑体" w:eastAsia="黑体" w:cs="黑体"/>
              </w:rPr>
            </w:pPr>
          </w:p>
        </w:tc>
        <w:tc>
          <w:tcPr>
            <w:tcW w:w="1248" w:type="dxa"/>
            <w:shd w:val="clear" w:color="auto" w:fill="auto"/>
            <w:vAlign w:val="center"/>
          </w:tcPr>
          <w:p>
            <w:pPr>
              <w:jc w:val="center"/>
              <w:rPr>
                <w:rFonts w:ascii="黑体" w:hAnsi="黑体" w:eastAsia="黑体" w:cs="黑体"/>
              </w:rPr>
            </w:pPr>
          </w:p>
        </w:tc>
        <w:tc>
          <w:tcPr>
            <w:tcW w:w="912" w:type="dxa"/>
            <w:shd w:val="clear" w:color="auto" w:fill="auto"/>
            <w:vAlign w:val="center"/>
          </w:tcPr>
          <w:p>
            <w:pPr>
              <w:jc w:val="center"/>
              <w:rPr>
                <w:rFonts w:ascii="黑体" w:hAnsi="黑体" w:eastAsia="黑体" w:cs="黑体"/>
              </w:rPr>
            </w:pPr>
          </w:p>
        </w:tc>
        <w:tc>
          <w:tcPr>
            <w:tcW w:w="2128" w:type="dxa"/>
            <w:shd w:val="clear" w:color="auto" w:fill="auto"/>
            <w:vAlign w:val="center"/>
          </w:tcPr>
          <w:p>
            <w:pPr>
              <w:jc w:val="center"/>
              <w:rPr>
                <w:rFonts w:ascii="黑体" w:hAnsi="黑体" w:eastAsia="黑体" w:cs="黑体"/>
              </w:rPr>
            </w:pPr>
          </w:p>
        </w:tc>
        <w:tc>
          <w:tcPr>
            <w:tcW w:w="2912" w:type="dxa"/>
            <w:shd w:val="clear" w:color="auto" w:fill="auto"/>
            <w:vAlign w:val="center"/>
          </w:tcPr>
          <w:p>
            <w:pPr>
              <w:jc w:val="cente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752" w:type="dxa"/>
            <w:shd w:val="clear" w:color="auto" w:fill="auto"/>
            <w:vAlign w:val="center"/>
          </w:tcPr>
          <w:p>
            <w:pPr>
              <w:jc w:val="center"/>
              <w:rPr>
                <w:rFonts w:ascii="黑体" w:hAnsi="黑体" w:eastAsia="黑体" w:cs="黑体"/>
              </w:rPr>
            </w:pPr>
            <w:r>
              <w:rPr>
                <w:rFonts w:hint="eastAsia" w:ascii="黑体" w:hAnsi="黑体" w:eastAsia="黑体" w:cs="黑体"/>
              </w:rPr>
              <w:t>2</w:t>
            </w:r>
          </w:p>
        </w:tc>
        <w:tc>
          <w:tcPr>
            <w:tcW w:w="1632" w:type="dxa"/>
            <w:shd w:val="clear" w:color="auto" w:fill="auto"/>
            <w:vAlign w:val="center"/>
          </w:tcPr>
          <w:p>
            <w:pPr>
              <w:jc w:val="center"/>
              <w:rPr>
                <w:rFonts w:ascii="黑体" w:hAnsi="黑体" w:eastAsia="黑体" w:cs="黑体"/>
              </w:rPr>
            </w:pPr>
          </w:p>
        </w:tc>
        <w:tc>
          <w:tcPr>
            <w:tcW w:w="1248" w:type="dxa"/>
            <w:shd w:val="clear" w:color="auto" w:fill="auto"/>
            <w:vAlign w:val="center"/>
          </w:tcPr>
          <w:p>
            <w:pPr>
              <w:jc w:val="center"/>
              <w:rPr>
                <w:rFonts w:ascii="黑体" w:hAnsi="黑体" w:eastAsia="黑体" w:cs="黑体"/>
              </w:rPr>
            </w:pPr>
          </w:p>
        </w:tc>
        <w:tc>
          <w:tcPr>
            <w:tcW w:w="912" w:type="dxa"/>
            <w:shd w:val="clear" w:color="auto" w:fill="auto"/>
            <w:vAlign w:val="center"/>
          </w:tcPr>
          <w:p>
            <w:pPr>
              <w:jc w:val="center"/>
              <w:rPr>
                <w:rFonts w:ascii="黑体" w:hAnsi="黑体" w:eastAsia="黑体" w:cs="黑体"/>
              </w:rPr>
            </w:pPr>
          </w:p>
        </w:tc>
        <w:tc>
          <w:tcPr>
            <w:tcW w:w="2128" w:type="dxa"/>
            <w:shd w:val="clear" w:color="auto" w:fill="auto"/>
            <w:vAlign w:val="center"/>
          </w:tcPr>
          <w:p>
            <w:pPr>
              <w:jc w:val="center"/>
              <w:rPr>
                <w:rFonts w:ascii="黑体" w:hAnsi="黑体" w:eastAsia="黑体" w:cs="黑体"/>
              </w:rPr>
            </w:pPr>
          </w:p>
        </w:tc>
        <w:tc>
          <w:tcPr>
            <w:tcW w:w="2912" w:type="dxa"/>
            <w:shd w:val="clear" w:color="auto" w:fill="auto"/>
            <w:vAlign w:val="center"/>
          </w:tcPr>
          <w:p>
            <w:pPr>
              <w:jc w:val="cente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752" w:type="dxa"/>
            <w:shd w:val="clear" w:color="auto" w:fill="auto"/>
            <w:vAlign w:val="center"/>
          </w:tcPr>
          <w:p>
            <w:pPr>
              <w:jc w:val="center"/>
              <w:rPr>
                <w:rFonts w:ascii="黑体" w:hAnsi="黑体" w:eastAsia="黑体" w:cs="黑体"/>
              </w:rPr>
            </w:pPr>
            <w:r>
              <w:rPr>
                <w:rFonts w:hint="eastAsia" w:ascii="黑体" w:hAnsi="黑体" w:eastAsia="黑体" w:cs="黑体"/>
              </w:rPr>
              <w:t>3</w:t>
            </w:r>
          </w:p>
        </w:tc>
        <w:tc>
          <w:tcPr>
            <w:tcW w:w="1632" w:type="dxa"/>
            <w:shd w:val="clear" w:color="auto" w:fill="auto"/>
            <w:vAlign w:val="center"/>
          </w:tcPr>
          <w:p>
            <w:pPr>
              <w:jc w:val="center"/>
              <w:rPr>
                <w:rFonts w:ascii="黑体" w:hAnsi="黑体" w:eastAsia="黑体" w:cs="黑体"/>
              </w:rPr>
            </w:pPr>
          </w:p>
        </w:tc>
        <w:tc>
          <w:tcPr>
            <w:tcW w:w="1248" w:type="dxa"/>
            <w:shd w:val="clear" w:color="auto" w:fill="auto"/>
            <w:vAlign w:val="center"/>
          </w:tcPr>
          <w:p>
            <w:pPr>
              <w:jc w:val="center"/>
              <w:rPr>
                <w:rFonts w:ascii="黑体" w:hAnsi="黑体" w:eastAsia="黑体" w:cs="黑体"/>
              </w:rPr>
            </w:pPr>
          </w:p>
        </w:tc>
        <w:tc>
          <w:tcPr>
            <w:tcW w:w="912" w:type="dxa"/>
            <w:shd w:val="clear" w:color="auto" w:fill="auto"/>
            <w:vAlign w:val="center"/>
          </w:tcPr>
          <w:p>
            <w:pPr>
              <w:jc w:val="center"/>
              <w:rPr>
                <w:rFonts w:ascii="黑体" w:hAnsi="黑体" w:eastAsia="黑体" w:cs="黑体"/>
              </w:rPr>
            </w:pPr>
          </w:p>
        </w:tc>
        <w:tc>
          <w:tcPr>
            <w:tcW w:w="2128" w:type="dxa"/>
            <w:shd w:val="clear" w:color="auto" w:fill="auto"/>
            <w:vAlign w:val="center"/>
          </w:tcPr>
          <w:p>
            <w:pPr>
              <w:jc w:val="center"/>
              <w:rPr>
                <w:rFonts w:ascii="黑体" w:hAnsi="黑体" w:eastAsia="黑体" w:cs="黑体"/>
              </w:rPr>
            </w:pPr>
          </w:p>
        </w:tc>
        <w:tc>
          <w:tcPr>
            <w:tcW w:w="2912" w:type="dxa"/>
            <w:shd w:val="clear" w:color="auto" w:fill="auto"/>
            <w:vAlign w:val="center"/>
          </w:tcPr>
          <w:p>
            <w:pPr>
              <w:jc w:val="cente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752" w:type="dxa"/>
            <w:shd w:val="clear" w:color="auto" w:fill="auto"/>
            <w:vAlign w:val="center"/>
          </w:tcPr>
          <w:p>
            <w:pPr>
              <w:jc w:val="center"/>
              <w:rPr>
                <w:rFonts w:ascii="黑体" w:hAnsi="黑体" w:eastAsia="黑体" w:cs="黑体"/>
              </w:rPr>
            </w:pPr>
            <w:r>
              <w:rPr>
                <w:rFonts w:hint="eastAsia" w:ascii="黑体" w:hAnsi="黑体" w:eastAsia="黑体" w:cs="黑体"/>
              </w:rPr>
              <w:t>4</w:t>
            </w:r>
          </w:p>
        </w:tc>
        <w:tc>
          <w:tcPr>
            <w:tcW w:w="1632" w:type="dxa"/>
            <w:shd w:val="clear" w:color="auto" w:fill="auto"/>
            <w:vAlign w:val="center"/>
          </w:tcPr>
          <w:p>
            <w:pPr>
              <w:jc w:val="center"/>
              <w:rPr>
                <w:rFonts w:ascii="黑体" w:hAnsi="黑体" w:eastAsia="黑体" w:cs="黑体"/>
              </w:rPr>
            </w:pPr>
          </w:p>
        </w:tc>
        <w:tc>
          <w:tcPr>
            <w:tcW w:w="1248" w:type="dxa"/>
            <w:shd w:val="clear" w:color="auto" w:fill="auto"/>
            <w:vAlign w:val="center"/>
          </w:tcPr>
          <w:p>
            <w:pPr>
              <w:jc w:val="center"/>
              <w:rPr>
                <w:rFonts w:ascii="黑体" w:hAnsi="黑体" w:eastAsia="黑体" w:cs="黑体"/>
              </w:rPr>
            </w:pPr>
          </w:p>
        </w:tc>
        <w:tc>
          <w:tcPr>
            <w:tcW w:w="912" w:type="dxa"/>
            <w:shd w:val="clear" w:color="auto" w:fill="auto"/>
            <w:vAlign w:val="center"/>
          </w:tcPr>
          <w:p>
            <w:pPr>
              <w:jc w:val="center"/>
              <w:rPr>
                <w:rFonts w:ascii="黑体" w:hAnsi="黑体" w:eastAsia="黑体" w:cs="黑体"/>
              </w:rPr>
            </w:pPr>
          </w:p>
        </w:tc>
        <w:tc>
          <w:tcPr>
            <w:tcW w:w="2128" w:type="dxa"/>
            <w:shd w:val="clear" w:color="auto" w:fill="auto"/>
            <w:vAlign w:val="center"/>
          </w:tcPr>
          <w:p>
            <w:pPr>
              <w:jc w:val="center"/>
              <w:rPr>
                <w:rFonts w:ascii="黑体" w:hAnsi="黑体" w:eastAsia="黑体" w:cs="黑体"/>
              </w:rPr>
            </w:pPr>
          </w:p>
        </w:tc>
        <w:tc>
          <w:tcPr>
            <w:tcW w:w="2912" w:type="dxa"/>
            <w:shd w:val="clear" w:color="auto" w:fill="auto"/>
            <w:vAlign w:val="center"/>
          </w:tcPr>
          <w:p>
            <w:pPr>
              <w:jc w:val="center"/>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752" w:type="dxa"/>
            <w:shd w:val="clear" w:color="auto" w:fill="auto"/>
            <w:vAlign w:val="center"/>
          </w:tcPr>
          <w:p>
            <w:pPr>
              <w:widowControl/>
              <w:tabs>
                <w:tab w:val="left" w:pos="1272"/>
              </w:tabs>
              <w:jc w:val="center"/>
              <w:textAlignment w:val="center"/>
              <w:rPr>
                <w:rFonts w:ascii="黑体" w:hAnsi="黑体" w:eastAsia="黑体" w:cs="黑体"/>
                <w:color w:val="000000"/>
                <w:kern w:val="0"/>
                <w:sz w:val="22"/>
                <w:szCs w:val="22"/>
                <w:lang w:bidi="ar"/>
              </w:rPr>
            </w:pPr>
            <w:r>
              <w:rPr>
                <w:rFonts w:hint="eastAsia" w:ascii="黑体" w:hAnsi="黑体" w:eastAsia="黑体" w:cs="黑体"/>
                <w:b/>
              </w:rPr>
              <w:t>备注</w:t>
            </w:r>
          </w:p>
        </w:tc>
        <w:tc>
          <w:tcPr>
            <w:tcW w:w="8832" w:type="dxa"/>
            <w:gridSpan w:val="5"/>
            <w:shd w:val="clear" w:color="auto" w:fill="auto"/>
            <w:vAlign w:val="center"/>
          </w:tcPr>
          <w:p>
            <w:pPr>
              <w:jc w:val="left"/>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9584" w:type="dxa"/>
            <w:gridSpan w:val="6"/>
            <w:shd w:val="clear" w:color="auto" w:fill="auto"/>
            <w:vAlign w:val="center"/>
          </w:tcPr>
          <w:p>
            <w:pPr>
              <w:spacing w:line="360" w:lineRule="auto"/>
              <w:jc w:val="left"/>
              <w:rPr>
                <w:rFonts w:ascii="黑体" w:hAnsi="黑体" w:eastAsia="黑体" w:cs="黑体"/>
                <w:b/>
              </w:rPr>
            </w:pPr>
            <w:r>
              <w:rPr>
                <w:rFonts w:hint="eastAsia" w:ascii="黑体" w:hAnsi="黑体" w:eastAsia="黑体" w:cs="黑体"/>
                <w:b/>
                <w:color w:val="000000"/>
              </w:rPr>
              <w:t>根据本次发现的安全隐患，我司建议对易于发生的生产安全隐患进行控制和整改，保证施工生产安全，杜绝安全事故的发生。根据保单服务要求的约定，本工程安全责任险现场服务为（  ）次，本次为第（  ）次，下次服务计划在</w:t>
            </w:r>
            <w:r>
              <w:rPr>
                <w:rFonts w:hint="eastAsia" w:ascii="黑体" w:hAnsi="黑体" w:eastAsia="黑体" w:cs="黑体"/>
                <w:b/>
                <w:color w:val="000000"/>
                <w:u w:val="single"/>
              </w:rPr>
              <w:t xml:space="preserve">   </w:t>
            </w:r>
            <w:r>
              <w:rPr>
                <w:rFonts w:hint="eastAsia" w:ascii="黑体" w:hAnsi="黑体" w:eastAsia="黑体" w:cs="黑体"/>
                <w:b/>
                <w:color w:val="000000"/>
              </w:rPr>
              <w:t>年</w:t>
            </w:r>
            <w:r>
              <w:rPr>
                <w:rFonts w:hint="eastAsia" w:ascii="黑体" w:hAnsi="黑体" w:eastAsia="黑体" w:cs="黑体"/>
                <w:b/>
                <w:color w:val="000000"/>
                <w:u w:val="single"/>
              </w:rPr>
              <w:t xml:space="preserve">  </w:t>
            </w:r>
            <w:r>
              <w:rPr>
                <w:rFonts w:hint="eastAsia" w:ascii="黑体" w:hAnsi="黑体" w:eastAsia="黑体" w:cs="黑体"/>
                <w:b/>
                <w:color w:val="000000"/>
              </w:rPr>
              <w:t>月</w:t>
            </w:r>
            <w:r>
              <w:rPr>
                <w:rFonts w:hint="eastAsia" w:ascii="黑体" w:hAnsi="黑体" w:eastAsia="黑体" w:cs="黑体"/>
                <w:b/>
                <w:color w:val="000000"/>
                <w:u w:val="single"/>
              </w:rPr>
              <w:t xml:space="preserve">  </w:t>
            </w:r>
            <w:r>
              <w:rPr>
                <w:rFonts w:hint="eastAsia" w:ascii="黑体" w:hAnsi="黑体" w:eastAsia="黑体" w:cs="黑体"/>
                <w:b/>
                <w:color w:val="000000"/>
              </w:rPr>
              <w:t>日进行</w:t>
            </w:r>
          </w:p>
        </w:tc>
      </w:tr>
    </w:tbl>
    <w:p>
      <w:pPr>
        <w:rPr>
          <w:rFonts w:ascii="黑体" w:hAnsi="黑体" w:eastAsia="黑体" w:cs="黑体"/>
          <w:b/>
          <w:bCs/>
          <w:sz w:val="32"/>
          <w:szCs w:val="32"/>
        </w:rPr>
      </w:pPr>
    </w:p>
    <w:p>
      <w:pPr>
        <w:rPr>
          <w:rFonts w:ascii="黑体" w:hAnsi="黑体" w:eastAsia="黑体" w:cs="黑体"/>
          <w:b/>
          <w:bCs/>
          <w:sz w:val="32"/>
          <w:szCs w:val="32"/>
        </w:rPr>
      </w:pPr>
      <w:r>
        <w:rPr>
          <w:rFonts w:hint="eastAsia" w:ascii="黑体" w:hAnsi="黑体" w:eastAsia="黑体" w:cs="黑体"/>
          <w:b/>
          <w:bCs/>
          <w:sz w:val="32"/>
          <w:szCs w:val="32"/>
        </w:rPr>
        <w:br w:type="page"/>
      </w:r>
    </w:p>
    <w:p>
      <w:pPr>
        <w:snapToGrid w:val="0"/>
        <w:spacing w:line="360" w:lineRule="auto"/>
        <w:rPr>
          <w:rFonts w:hint="default" w:ascii="黑体" w:hAnsi="黑体" w:eastAsia="黑体" w:cs="黑体"/>
          <w:b/>
          <w:bCs/>
          <w:sz w:val="32"/>
          <w:szCs w:val="32"/>
          <w:lang w:val="en-US" w:eastAsia="zh-CN"/>
        </w:rPr>
      </w:pPr>
      <w:r>
        <w:rPr>
          <w:rFonts w:hint="eastAsia" w:ascii="黑体" w:hAnsi="黑体" w:eastAsia="黑体" w:cs="黑体"/>
          <w:b/>
          <w:bCs/>
          <w:sz w:val="32"/>
          <w:szCs w:val="32"/>
        </w:rPr>
        <w:t>4.</w:t>
      </w:r>
      <w:r>
        <w:rPr>
          <w:rFonts w:hint="eastAsia" w:ascii="黑体" w:hAnsi="黑体" w:eastAsia="黑体" w:cs="黑体"/>
          <w:b/>
          <w:bCs/>
          <w:sz w:val="32"/>
          <w:szCs w:val="32"/>
          <w:lang w:val="en-US" w:eastAsia="zh-CN"/>
        </w:rPr>
        <w:t>项目历次</w:t>
      </w:r>
      <w:r>
        <w:rPr>
          <w:rFonts w:hint="eastAsia" w:ascii="黑体" w:hAnsi="黑体" w:eastAsia="黑体" w:cs="黑体"/>
          <w:b/>
          <w:bCs/>
          <w:sz w:val="32"/>
          <w:szCs w:val="32"/>
        </w:rPr>
        <w:t>二级以上</w:t>
      </w:r>
      <w:r>
        <w:rPr>
          <w:rFonts w:hint="eastAsia" w:ascii="黑体" w:hAnsi="黑体" w:eastAsia="黑体" w:cs="黑体"/>
          <w:b/>
          <w:bCs/>
          <w:sz w:val="32"/>
          <w:szCs w:val="32"/>
          <w:lang w:val="en-US" w:eastAsia="zh-CN"/>
        </w:rPr>
        <w:t>风险隐患处理情况</w:t>
      </w:r>
    </w:p>
    <w:p>
      <w:pPr>
        <w:pStyle w:val="2"/>
        <w:spacing w:line="360" w:lineRule="auto"/>
        <w:ind w:firstLine="720" w:firstLineChars="300"/>
        <w:rPr>
          <w:rFonts w:hint="eastAsia" w:ascii="黑体" w:hAnsi="黑体" w:eastAsia="黑体" w:cs="黑体"/>
          <w:lang w:val="en-US" w:eastAsia="zh-CN"/>
        </w:rPr>
      </w:pPr>
      <w:r>
        <w:rPr>
          <w:rFonts w:hint="eastAsia" w:ascii="黑体" w:hAnsi="黑体" w:eastAsia="黑体" w:cs="黑体"/>
        </w:rPr>
        <w:t>本项目历次检查，排查</w:t>
      </w:r>
      <w:r>
        <w:rPr>
          <w:rFonts w:hint="eastAsia" w:ascii="黑体" w:hAnsi="黑体" w:eastAsia="黑体" w:cs="黑体"/>
          <w:lang w:val="en-US" w:eastAsia="zh-CN"/>
        </w:rPr>
        <w:t>一级</w:t>
      </w:r>
      <w:r>
        <w:rPr>
          <w:rFonts w:hint="eastAsia" w:ascii="黑体" w:hAnsi="黑体" w:eastAsia="黑体" w:cs="黑体"/>
        </w:rPr>
        <w:t>隐患共（ ）条，已完成整改（ ）条，未整改（  ）条</w:t>
      </w:r>
      <w:r>
        <w:rPr>
          <w:rFonts w:hint="eastAsia" w:ascii="黑体" w:hAnsi="黑体" w:eastAsia="黑体" w:cs="黑体"/>
          <w:lang w:eastAsia="zh-CN"/>
        </w:rPr>
        <w:t>；</w:t>
      </w:r>
      <w:r>
        <w:rPr>
          <w:rFonts w:hint="eastAsia" w:ascii="黑体" w:hAnsi="黑体" w:eastAsia="黑体" w:cs="黑体"/>
          <w:lang w:val="en-US" w:eastAsia="zh-CN"/>
        </w:rPr>
        <w:t>排查二级隐患</w:t>
      </w:r>
      <w:r>
        <w:rPr>
          <w:rFonts w:hint="eastAsia" w:ascii="黑体" w:hAnsi="黑体" w:eastAsia="黑体" w:cs="黑体"/>
        </w:rPr>
        <w:t>共（ ）条，已完成整改（ ）条，未整改（  ）条</w:t>
      </w:r>
      <w:r>
        <w:rPr>
          <w:rFonts w:hint="eastAsia" w:ascii="黑体" w:hAnsi="黑体" w:eastAsia="黑体" w:cs="黑体"/>
          <w:lang w:eastAsia="zh-CN"/>
        </w:rPr>
        <w:t>。</w:t>
      </w:r>
    </w:p>
    <w:tbl>
      <w:tblPr>
        <w:tblStyle w:val="11"/>
        <w:tblpPr w:leftFromText="180" w:rightFromText="180" w:vertAnchor="text" w:horzAnchor="page" w:tblpX="1865" w:tblpY="436"/>
        <w:tblOverlap w:val="never"/>
        <w:tblW w:w="831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2595"/>
        <w:gridCol w:w="2655"/>
        <w:gridCol w:w="19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8318" w:type="dxa"/>
            <w:gridSpan w:val="4"/>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二级以上隐患未整改情况汇总</w:t>
            </w:r>
            <w:r>
              <w:rPr>
                <w:rFonts w:hint="eastAsia" w:ascii="黑体" w:hAnsi="黑体" w:eastAsia="黑体" w:cs="黑体"/>
                <w:b/>
                <w:color w:val="FF0000"/>
                <w:sz w:val="21"/>
                <w:szCs w:val="21"/>
              </w:rPr>
              <w:t>（仅需填写二级及以上风险隐患）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095" w:type="dxa"/>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序号</w:t>
            </w:r>
          </w:p>
        </w:tc>
        <w:tc>
          <w:tcPr>
            <w:tcW w:w="2595" w:type="dxa"/>
            <w:shd w:val="clear" w:color="auto" w:fill="F2F2F2"/>
            <w:vAlign w:val="center"/>
          </w:tcPr>
          <w:p>
            <w:pPr>
              <w:spacing w:line="360" w:lineRule="auto"/>
              <w:jc w:val="center"/>
              <w:rPr>
                <w:rFonts w:ascii="黑体" w:hAnsi="黑体" w:eastAsia="黑体" w:cs="黑体"/>
                <w:b/>
                <w:color w:val="FF0000"/>
                <w:sz w:val="21"/>
                <w:szCs w:val="21"/>
              </w:rPr>
            </w:pPr>
            <w:r>
              <w:rPr>
                <w:rFonts w:hint="eastAsia" w:ascii="黑体" w:hAnsi="黑体" w:eastAsia="黑体" w:cs="黑体"/>
                <w:b/>
              </w:rPr>
              <w:t>风险辨识</w:t>
            </w:r>
          </w:p>
        </w:tc>
        <w:tc>
          <w:tcPr>
            <w:tcW w:w="2655" w:type="dxa"/>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未整改原因说明</w:t>
            </w:r>
          </w:p>
        </w:tc>
        <w:tc>
          <w:tcPr>
            <w:tcW w:w="1973" w:type="dxa"/>
            <w:shd w:val="clear" w:color="auto" w:fill="F2F2F2"/>
            <w:vAlign w:val="center"/>
          </w:tcPr>
          <w:p>
            <w:pPr>
              <w:spacing w:line="360" w:lineRule="auto"/>
              <w:jc w:val="center"/>
              <w:rPr>
                <w:rFonts w:ascii="黑体" w:hAnsi="黑体" w:eastAsia="黑体" w:cs="黑体"/>
                <w:b/>
              </w:rPr>
            </w:pPr>
            <w:r>
              <w:rPr>
                <w:rFonts w:hint="eastAsia" w:ascii="黑体" w:hAnsi="黑体" w:eastAsia="黑体" w:cs="黑体"/>
                <w:b/>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095" w:type="dxa"/>
            <w:shd w:val="clear" w:color="auto" w:fill="auto"/>
            <w:vAlign w:val="center"/>
          </w:tcPr>
          <w:p>
            <w:pPr>
              <w:spacing w:line="360" w:lineRule="auto"/>
              <w:jc w:val="center"/>
              <w:rPr>
                <w:rFonts w:ascii="黑体" w:hAnsi="黑体" w:eastAsia="黑体" w:cs="黑体"/>
                <w:b/>
              </w:rPr>
            </w:pPr>
            <w:r>
              <w:rPr>
                <w:rFonts w:hint="eastAsia" w:ascii="黑体" w:hAnsi="黑体" w:eastAsia="黑体" w:cs="黑体"/>
                <w:b/>
              </w:rPr>
              <w:t>1</w:t>
            </w:r>
          </w:p>
        </w:tc>
        <w:tc>
          <w:tcPr>
            <w:tcW w:w="2595" w:type="dxa"/>
            <w:shd w:val="clear" w:color="auto" w:fill="auto"/>
            <w:vAlign w:val="center"/>
          </w:tcPr>
          <w:p>
            <w:pPr>
              <w:spacing w:line="360" w:lineRule="auto"/>
              <w:jc w:val="center"/>
              <w:rPr>
                <w:rFonts w:ascii="黑体" w:hAnsi="黑体" w:eastAsia="黑体" w:cs="黑体"/>
                <w:b/>
                <w:color w:val="FF0000"/>
                <w:sz w:val="21"/>
                <w:szCs w:val="21"/>
              </w:rPr>
            </w:pPr>
            <w:r>
              <w:rPr>
                <w:rFonts w:hint="eastAsia" w:ascii="黑体" w:hAnsi="黑体" w:eastAsia="黑体" w:cs="黑体"/>
                <w:b/>
                <w:color w:val="FF0000"/>
                <w:sz w:val="21"/>
                <w:szCs w:val="21"/>
              </w:rPr>
              <w:t>隐患说明</w:t>
            </w:r>
          </w:p>
        </w:tc>
        <w:tc>
          <w:tcPr>
            <w:tcW w:w="2655" w:type="dxa"/>
            <w:shd w:val="clear" w:color="auto" w:fill="auto"/>
            <w:vAlign w:val="center"/>
          </w:tcPr>
          <w:p>
            <w:pPr>
              <w:spacing w:line="360" w:lineRule="auto"/>
              <w:rPr>
                <w:rFonts w:ascii="黑体" w:hAnsi="黑体" w:eastAsia="黑体" w:cs="黑体"/>
                <w:b/>
                <w:sz w:val="21"/>
                <w:szCs w:val="21"/>
              </w:rPr>
            </w:pPr>
          </w:p>
        </w:tc>
        <w:tc>
          <w:tcPr>
            <w:tcW w:w="1973" w:type="dxa"/>
            <w:shd w:val="clear" w:color="auto" w:fill="auto"/>
            <w:vAlign w:val="center"/>
          </w:tcPr>
          <w:p>
            <w:pPr>
              <w:spacing w:line="360" w:lineRule="auto"/>
              <w:jc w:val="center"/>
              <w:rPr>
                <w:rFonts w:ascii="黑体" w:hAnsi="黑体" w:eastAsia="黑体" w:cs="黑体"/>
                <w:b/>
                <w:sz w:val="21"/>
                <w:szCs w:val="21"/>
              </w:rPr>
            </w:pPr>
            <w:r>
              <w:rPr>
                <w:rFonts w:hint="eastAsia" w:ascii="黑体" w:hAnsi="黑体" w:eastAsia="黑体" w:cs="黑体"/>
                <w:b/>
                <w:color w:val="FF0000"/>
                <w:sz w:val="21"/>
                <w:szCs w:val="21"/>
              </w:rPr>
              <w:t>整改跟进情况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95" w:type="dxa"/>
            <w:shd w:val="clear" w:color="auto" w:fill="auto"/>
            <w:vAlign w:val="center"/>
          </w:tcPr>
          <w:p>
            <w:pPr>
              <w:spacing w:line="360" w:lineRule="auto"/>
              <w:jc w:val="center"/>
              <w:rPr>
                <w:rFonts w:ascii="黑体" w:hAnsi="黑体" w:eastAsia="黑体" w:cs="黑体"/>
                <w:b/>
              </w:rPr>
            </w:pPr>
            <w:r>
              <w:rPr>
                <w:rFonts w:hint="eastAsia" w:ascii="黑体" w:hAnsi="黑体" w:eastAsia="黑体" w:cs="黑体"/>
                <w:b/>
              </w:rPr>
              <w:t>2</w:t>
            </w:r>
          </w:p>
        </w:tc>
        <w:tc>
          <w:tcPr>
            <w:tcW w:w="2595" w:type="dxa"/>
            <w:shd w:val="clear" w:color="auto" w:fill="auto"/>
            <w:vAlign w:val="center"/>
          </w:tcPr>
          <w:p>
            <w:pPr>
              <w:spacing w:line="360" w:lineRule="auto"/>
              <w:jc w:val="center"/>
              <w:rPr>
                <w:rFonts w:ascii="黑体" w:hAnsi="黑体" w:eastAsia="黑体" w:cs="黑体"/>
                <w:b/>
              </w:rPr>
            </w:pPr>
          </w:p>
        </w:tc>
        <w:tc>
          <w:tcPr>
            <w:tcW w:w="2655" w:type="dxa"/>
            <w:shd w:val="clear" w:color="auto" w:fill="auto"/>
            <w:vAlign w:val="center"/>
          </w:tcPr>
          <w:p>
            <w:pPr>
              <w:spacing w:line="360" w:lineRule="auto"/>
              <w:rPr>
                <w:rFonts w:ascii="黑体" w:hAnsi="黑体" w:eastAsia="黑体" w:cs="黑体"/>
                <w:b/>
              </w:rPr>
            </w:pPr>
          </w:p>
        </w:tc>
        <w:tc>
          <w:tcPr>
            <w:tcW w:w="1973" w:type="dxa"/>
            <w:shd w:val="clear" w:color="auto" w:fill="auto"/>
            <w:vAlign w:val="center"/>
          </w:tcPr>
          <w:p>
            <w:pPr>
              <w:spacing w:line="360" w:lineRule="auto"/>
              <w:rPr>
                <w:rFonts w:ascii="黑体" w:hAnsi="黑体" w:eastAsia="黑体" w:cs="黑体"/>
                <w:b/>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95" w:type="dxa"/>
            <w:shd w:val="clear" w:color="auto" w:fill="auto"/>
            <w:vAlign w:val="center"/>
          </w:tcPr>
          <w:p>
            <w:pPr>
              <w:spacing w:line="360" w:lineRule="auto"/>
              <w:jc w:val="center"/>
              <w:rPr>
                <w:rFonts w:ascii="黑体" w:hAnsi="黑体" w:eastAsia="黑体" w:cs="黑体"/>
                <w:b/>
              </w:rPr>
            </w:pPr>
            <w:r>
              <w:rPr>
                <w:rFonts w:hint="eastAsia" w:ascii="黑体" w:hAnsi="黑体" w:eastAsia="黑体" w:cs="黑体"/>
                <w:b/>
              </w:rPr>
              <w:t>...</w:t>
            </w:r>
          </w:p>
        </w:tc>
        <w:tc>
          <w:tcPr>
            <w:tcW w:w="2595" w:type="dxa"/>
            <w:shd w:val="clear" w:color="auto" w:fill="auto"/>
            <w:vAlign w:val="center"/>
          </w:tcPr>
          <w:p>
            <w:pPr>
              <w:spacing w:line="360" w:lineRule="auto"/>
              <w:jc w:val="center"/>
              <w:rPr>
                <w:rFonts w:ascii="黑体" w:hAnsi="黑体" w:eastAsia="黑体" w:cs="黑体"/>
                <w:b/>
              </w:rPr>
            </w:pPr>
          </w:p>
        </w:tc>
        <w:tc>
          <w:tcPr>
            <w:tcW w:w="2655" w:type="dxa"/>
            <w:shd w:val="clear" w:color="auto" w:fill="auto"/>
            <w:vAlign w:val="center"/>
          </w:tcPr>
          <w:p>
            <w:pPr>
              <w:spacing w:line="360" w:lineRule="auto"/>
              <w:rPr>
                <w:rFonts w:ascii="黑体" w:hAnsi="黑体" w:eastAsia="黑体" w:cs="黑体"/>
                <w:b/>
              </w:rPr>
            </w:pPr>
          </w:p>
        </w:tc>
        <w:tc>
          <w:tcPr>
            <w:tcW w:w="1973" w:type="dxa"/>
            <w:shd w:val="clear" w:color="auto" w:fill="auto"/>
            <w:vAlign w:val="center"/>
          </w:tcPr>
          <w:p>
            <w:pPr>
              <w:spacing w:line="360" w:lineRule="auto"/>
              <w:rPr>
                <w:rFonts w:ascii="黑体" w:hAnsi="黑体" w:eastAsia="黑体" w:cs="黑体"/>
                <w:b/>
              </w:rPr>
            </w:pPr>
          </w:p>
        </w:tc>
      </w:tr>
    </w:tbl>
    <w:p>
      <w:pPr>
        <w:pStyle w:val="2"/>
        <w:rPr>
          <w:rFonts w:ascii="黑体" w:hAnsi="黑体" w:eastAsia="黑体" w:cs="黑体"/>
          <w:b/>
          <w:bCs/>
          <w:sz w:val="32"/>
          <w:szCs w:val="32"/>
        </w:rPr>
      </w:pPr>
      <w:r>
        <w:rPr>
          <w:rFonts w:hint="eastAsia" w:ascii="黑体" w:hAnsi="黑体" w:eastAsia="黑体" w:cs="黑体"/>
          <w:b/>
          <w:bCs/>
          <w:sz w:val="32"/>
          <w:szCs w:val="32"/>
        </w:rPr>
        <w:t xml:space="preserve">  </w:t>
      </w: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b/>
          <w:bCs/>
          <w:sz w:val="32"/>
          <w:szCs w:val="32"/>
        </w:rPr>
      </w:pPr>
    </w:p>
    <w:p>
      <w:pPr>
        <w:pStyle w:val="3"/>
        <w:rPr>
          <w:rFonts w:ascii="黑体" w:hAnsi="黑体" w:eastAsia="黑体" w:cs="黑体"/>
        </w:rPr>
      </w:pPr>
    </w:p>
    <w:p>
      <w:pPr>
        <w:snapToGrid w:val="0"/>
        <w:spacing w:line="360" w:lineRule="auto"/>
        <w:outlineLvl w:val="0"/>
        <w:rPr>
          <w:rFonts w:ascii="黑体" w:hAnsi="黑体" w:eastAsia="黑体" w:cs="黑体"/>
        </w:rPr>
      </w:pPr>
      <w:bookmarkStart w:id="9" w:name="_Toc29335"/>
      <w:r>
        <w:rPr>
          <w:rFonts w:hint="eastAsia" w:ascii="黑体" w:hAnsi="黑体" w:eastAsia="黑体" w:cs="黑体"/>
          <w:b/>
          <w:bCs/>
          <w:sz w:val="32"/>
          <w:szCs w:val="32"/>
        </w:rPr>
        <w:t>五.服务总结建议</w:t>
      </w:r>
      <w:r>
        <w:rPr>
          <w:rFonts w:hint="eastAsia" w:ascii="黑体" w:hAnsi="黑体" w:eastAsia="黑体" w:cs="黑体"/>
          <w:color w:val="FF0000"/>
        </w:rPr>
        <w:t>（应包含以下三项内容：一是针对项目整体风险情况进行评估；二是对风险情况分别进行评估；三是对项目风险管理</w:t>
      </w:r>
      <w:bookmarkStart w:id="10" w:name="_GoBack"/>
      <w:bookmarkEnd w:id="10"/>
      <w:r>
        <w:rPr>
          <w:rFonts w:hint="eastAsia" w:ascii="黑体" w:hAnsi="黑体" w:eastAsia="黑体" w:cs="黑体"/>
          <w:color w:val="FF0000"/>
        </w:rPr>
        <w:t>提出建议。）</w:t>
      </w:r>
      <w:bookmarkEnd w:id="9"/>
    </w:p>
    <w:tbl>
      <w:tblPr>
        <w:tblStyle w:val="12"/>
        <w:tblW w:w="8413"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5" w:hRule="atLeast"/>
        </w:trPr>
        <w:tc>
          <w:tcPr>
            <w:tcW w:w="8413" w:type="dxa"/>
          </w:tcPr>
          <w:p>
            <w:pPr>
              <w:pStyle w:val="2"/>
              <w:rPr>
                <w:rFonts w:ascii="黑体" w:hAnsi="黑体" w:eastAsia="黑体" w:cs="黑体"/>
              </w:rPr>
            </w:pPr>
          </w:p>
        </w:tc>
      </w:tr>
    </w:tbl>
    <w:p>
      <w:pPr>
        <w:pStyle w:val="3"/>
        <w:rPr>
          <w:rFonts w:ascii="黑体" w:hAnsi="黑体" w:eastAsia="黑体" w:cs="黑体"/>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thickThinSmallGap" w:color="FF0000" w:sz="12" w:space="1"/>
      </w:pBdr>
      <w:rPr>
        <w:rFonts w:ascii="宋体" w:hAnsi="宋体" w:cs="宋体"/>
        <w:sz w:val="21"/>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FF0D6"/>
    <w:multiLevelType w:val="singleLevel"/>
    <w:tmpl w:val="9C1FF0D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iYjc5NGIxNzMyMWE3ODgxNTU2YzAxY2E5M2NmYTUifQ=="/>
  </w:docVars>
  <w:rsids>
    <w:rsidRoot w:val="0A3E07EA"/>
    <w:rsid w:val="0006246D"/>
    <w:rsid w:val="00144997"/>
    <w:rsid w:val="00156BDE"/>
    <w:rsid w:val="002B07B4"/>
    <w:rsid w:val="002B7834"/>
    <w:rsid w:val="002D158E"/>
    <w:rsid w:val="00330B7A"/>
    <w:rsid w:val="003434AB"/>
    <w:rsid w:val="00375D5D"/>
    <w:rsid w:val="00380690"/>
    <w:rsid w:val="00383C30"/>
    <w:rsid w:val="003C4C6B"/>
    <w:rsid w:val="00416493"/>
    <w:rsid w:val="004202C8"/>
    <w:rsid w:val="00437993"/>
    <w:rsid w:val="004554A6"/>
    <w:rsid w:val="005153BE"/>
    <w:rsid w:val="006610A1"/>
    <w:rsid w:val="006973EF"/>
    <w:rsid w:val="006D6231"/>
    <w:rsid w:val="007052C4"/>
    <w:rsid w:val="007E2918"/>
    <w:rsid w:val="00813A99"/>
    <w:rsid w:val="0087283C"/>
    <w:rsid w:val="00924E93"/>
    <w:rsid w:val="009C34F2"/>
    <w:rsid w:val="009E0712"/>
    <w:rsid w:val="00A92D9D"/>
    <w:rsid w:val="00AE7DEB"/>
    <w:rsid w:val="00B77E05"/>
    <w:rsid w:val="00B8590D"/>
    <w:rsid w:val="00C33C92"/>
    <w:rsid w:val="00C41C70"/>
    <w:rsid w:val="00C8680A"/>
    <w:rsid w:val="00C90A40"/>
    <w:rsid w:val="00CA49A8"/>
    <w:rsid w:val="00CB276B"/>
    <w:rsid w:val="00CD1EDC"/>
    <w:rsid w:val="00D479C7"/>
    <w:rsid w:val="00DF7417"/>
    <w:rsid w:val="00E0119F"/>
    <w:rsid w:val="00E316DE"/>
    <w:rsid w:val="00E32767"/>
    <w:rsid w:val="00ED38E8"/>
    <w:rsid w:val="00EF1E85"/>
    <w:rsid w:val="00F47339"/>
    <w:rsid w:val="00F939AE"/>
    <w:rsid w:val="00FC27EB"/>
    <w:rsid w:val="01993D60"/>
    <w:rsid w:val="01B749B8"/>
    <w:rsid w:val="02234555"/>
    <w:rsid w:val="055367F2"/>
    <w:rsid w:val="070C6D8E"/>
    <w:rsid w:val="0A3E07EA"/>
    <w:rsid w:val="0ABE2D08"/>
    <w:rsid w:val="0C6A6EBC"/>
    <w:rsid w:val="0E1A3CE6"/>
    <w:rsid w:val="109E4345"/>
    <w:rsid w:val="11711E8A"/>
    <w:rsid w:val="12601254"/>
    <w:rsid w:val="12E45C0A"/>
    <w:rsid w:val="156E3259"/>
    <w:rsid w:val="18BB78CB"/>
    <w:rsid w:val="18F02438"/>
    <w:rsid w:val="1B20508D"/>
    <w:rsid w:val="1CC720F7"/>
    <w:rsid w:val="1FF3716A"/>
    <w:rsid w:val="1FF93EF0"/>
    <w:rsid w:val="22C45B85"/>
    <w:rsid w:val="274243CE"/>
    <w:rsid w:val="2A693A20"/>
    <w:rsid w:val="2CB76CC5"/>
    <w:rsid w:val="2E35502E"/>
    <w:rsid w:val="2E980041"/>
    <w:rsid w:val="2EA16D75"/>
    <w:rsid w:val="2EE6563F"/>
    <w:rsid w:val="304E16EE"/>
    <w:rsid w:val="355FE21C"/>
    <w:rsid w:val="399B0C41"/>
    <w:rsid w:val="3B5A2661"/>
    <w:rsid w:val="3E2A3832"/>
    <w:rsid w:val="3FDDA515"/>
    <w:rsid w:val="3FFFA125"/>
    <w:rsid w:val="3FFFE705"/>
    <w:rsid w:val="403D352D"/>
    <w:rsid w:val="41395AA3"/>
    <w:rsid w:val="45233DB7"/>
    <w:rsid w:val="4589256C"/>
    <w:rsid w:val="46124E15"/>
    <w:rsid w:val="48013ABC"/>
    <w:rsid w:val="48F443C8"/>
    <w:rsid w:val="4AE25E8F"/>
    <w:rsid w:val="4B0F29EF"/>
    <w:rsid w:val="4B336BA5"/>
    <w:rsid w:val="4B6C22B6"/>
    <w:rsid w:val="4BD65610"/>
    <w:rsid w:val="4CBC4D35"/>
    <w:rsid w:val="4E076EDE"/>
    <w:rsid w:val="4F090197"/>
    <w:rsid w:val="4FBC5630"/>
    <w:rsid w:val="4FFF21AB"/>
    <w:rsid w:val="510D1ECB"/>
    <w:rsid w:val="51C82300"/>
    <w:rsid w:val="52455D1F"/>
    <w:rsid w:val="5406536C"/>
    <w:rsid w:val="58214623"/>
    <w:rsid w:val="5EBA3E7F"/>
    <w:rsid w:val="5EDC50EE"/>
    <w:rsid w:val="5EFFECCB"/>
    <w:rsid w:val="5F7B324F"/>
    <w:rsid w:val="5FBECDEE"/>
    <w:rsid w:val="5FF28C75"/>
    <w:rsid w:val="62977941"/>
    <w:rsid w:val="652719E3"/>
    <w:rsid w:val="674237E6"/>
    <w:rsid w:val="679917C3"/>
    <w:rsid w:val="683120C0"/>
    <w:rsid w:val="68CE6246"/>
    <w:rsid w:val="6B104297"/>
    <w:rsid w:val="6D570BCF"/>
    <w:rsid w:val="6D913207"/>
    <w:rsid w:val="6EC66318"/>
    <w:rsid w:val="6F577C9B"/>
    <w:rsid w:val="70B264D5"/>
    <w:rsid w:val="77FF8841"/>
    <w:rsid w:val="7C154CB9"/>
    <w:rsid w:val="7CDC3669"/>
    <w:rsid w:val="7D0E0A14"/>
    <w:rsid w:val="7EAA5C4B"/>
    <w:rsid w:val="7F233C78"/>
    <w:rsid w:val="7FD30895"/>
    <w:rsid w:val="7FFF3A45"/>
    <w:rsid w:val="A87FC2C4"/>
    <w:rsid w:val="D2F5CBF1"/>
    <w:rsid w:val="EFF5A5ED"/>
    <w:rsid w:val="F0EEEF80"/>
    <w:rsid w:val="F4FB38B1"/>
    <w:rsid w:val="F92FA891"/>
    <w:rsid w:val="FBEF32C6"/>
    <w:rsid w:val="FDDFD65A"/>
    <w:rsid w:val="FEAC67BF"/>
    <w:rsid w:val="FF5A7BC3"/>
    <w:rsid w:val="FFAA9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4"/>
      <w:szCs w:val="24"/>
      <w:lang w:val="en-US" w:eastAsia="zh-CN" w:bidi="ar-SA"/>
    </w:rPr>
  </w:style>
  <w:style w:type="paragraph" w:styleId="4">
    <w:name w:val="heading 1"/>
    <w:basedOn w:val="1"/>
    <w:next w:val="1"/>
    <w:link w:val="15"/>
    <w:qFormat/>
    <w:uiPriority w:val="0"/>
    <w:pPr>
      <w:keepNext/>
      <w:keepLines/>
      <w:spacing w:before="340" w:after="330" w:line="576" w:lineRule="auto"/>
      <w:outlineLvl w:val="0"/>
    </w:pPr>
    <w:rPr>
      <w:b/>
      <w:kern w:val="44"/>
      <w:sz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next w:val="3"/>
    <w:qFormat/>
    <w:uiPriority w:val="0"/>
    <w:pPr>
      <w:adjustRightInd w:val="0"/>
      <w:spacing w:line="420" w:lineRule="atLeast"/>
      <w:jc w:val="left"/>
      <w:textAlignment w:val="baseline"/>
    </w:pPr>
    <w:rPr>
      <w:kern w:val="0"/>
      <w:szCs w:val="20"/>
    </w:rPr>
  </w:style>
  <w:style w:type="paragraph" w:styleId="3">
    <w:name w:val="Body Text"/>
    <w:basedOn w:val="1"/>
    <w:qFormat/>
    <w:uiPriority w:val="1"/>
    <w:rPr>
      <w:rFonts w:ascii="仿宋" w:hAnsi="仿宋" w:eastAsia="仿宋" w:cs="仿宋"/>
      <w:lang w:val="zh-CN" w:bidi="zh-CN"/>
    </w:rPr>
  </w:style>
  <w:style w:type="paragraph" w:styleId="5">
    <w:name w:val="annotation text"/>
    <w:basedOn w:val="1"/>
    <w:qFormat/>
    <w:uiPriority w:val="0"/>
    <w:pPr>
      <w:jc w:val="left"/>
    </w:pPr>
  </w:style>
  <w:style w:type="paragraph" w:styleId="6">
    <w:name w:val="Body Text Indent"/>
    <w:basedOn w:val="1"/>
    <w:qFormat/>
    <w:uiPriority w:val="0"/>
    <w:pPr>
      <w:spacing w:after="120"/>
      <w:ind w:left="420" w:leftChars="2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First Indent"/>
    <w:basedOn w:val="3"/>
    <w:qFormat/>
    <w:uiPriority w:val="0"/>
    <w:pPr>
      <w:spacing w:line="440" w:lineRule="exact"/>
      <w:ind w:firstLine="420" w:firstLineChars="100"/>
    </w:pPr>
    <w:rPr>
      <w:rFonts w:ascii="仿宋_GB2312" w:hAnsi="Times New Roman" w:eastAsia="仿宋_GB2312" w:cs="Times New Roman"/>
      <w:sz w:val="28"/>
      <w:szCs w:val="20"/>
    </w:rPr>
  </w:style>
  <w:style w:type="paragraph" w:styleId="10">
    <w:name w:val="Body Text First Indent 2"/>
    <w:basedOn w:val="6"/>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qFormat/>
    <w:uiPriority w:val="0"/>
    <w:rPr>
      <w:rFonts w:asciiTheme="minorHAnsi" w:hAnsiTheme="minorHAnsi" w:eastAsiaTheme="minorHAnsi" w:cstheme="minorBidi"/>
      <w:lang w:val="en-US" w:eastAsia="zh-CN" w:bidi="ar-SA"/>
    </w:rPr>
  </w:style>
  <w:style w:type="character" w:customStyle="1" w:styleId="15">
    <w:name w:val="标题 1 字符"/>
    <w:link w:val="4"/>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黑体" panose="02010609060101010101" charset="-122"/>
              <a:ea typeface="黑体" panose="02010609060101010101" charset="-122"/>
              <a:cs typeface="黑体" panose="02010609060101010101" charset="-122"/>
              <a:sym typeface="黑体" panose="02010609060101010101" charset="-122"/>
            </a:defRPr>
          </a:pPr>
        </a:p>
      </c:txPr>
    </c:title>
    <c:autoTitleDeleted val="false"/>
    <c:plotArea>
      <c:layout/>
      <c:barChart>
        <c:barDir val="col"/>
        <c:grouping val="clustered"/>
        <c:varyColors val="false"/>
        <c:ser>
          <c:idx val="0"/>
          <c:order val="0"/>
          <c:tx>
            <c:strRef>
              <c:f>Sheet1!$B$1</c:f>
              <c:strCache>
                <c:ptCount val="1"/>
                <c:pt idx="0">
                  <c:v>风险分类</c:v>
                </c:pt>
              </c:strCache>
            </c:strRef>
          </c:tx>
          <c:spPr>
            <a:solidFill>
              <a:schemeClr val="accent1"/>
            </a:solidFill>
            <a:ln>
              <a:noFill/>
            </a:ln>
            <a:effectLst/>
          </c:spPr>
          <c:invertIfNegative val="false"/>
          <c:dPt>
            <c:idx val="4"/>
            <c:invertIfNegative val="false"/>
            <c:bubble3D val="false"/>
            <c:spPr>
              <a:solidFill>
                <a:srgbClr val="FFFF00"/>
              </a:solidFill>
              <a:ln>
                <a:noFill/>
              </a:ln>
              <a:effectLst/>
            </c:spPr>
          </c:dPt>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黑体" panose="02010609060101010101" charset="-122"/>
                    <a:ea typeface="黑体" panose="02010609060101010101" charset="-122"/>
                    <a:cs typeface="黑体" panose="02010609060101010101" charset="-122"/>
                    <a:sym typeface="黑体" panose="02010609060101010101" charset="-12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Sheet1!$A$2:$A$6</c:f>
              <c:strCache>
                <c:ptCount val="5"/>
                <c:pt idx="0">
                  <c:v>一级风险</c:v>
                </c:pt>
                <c:pt idx="1">
                  <c:v>二级风险</c:v>
                </c:pt>
                <c:pt idx="2">
                  <c:v>三级风险</c:v>
                </c:pt>
                <c:pt idx="3">
                  <c:v>四级风险</c:v>
                </c:pt>
                <c:pt idx="4">
                  <c:v>总计</c:v>
                </c:pt>
              </c:strCache>
            </c:strRef>
          </c:cat>
          <c:val>
            <c:numRef>
              <c:f>Sheet1!$B$2:$B$6</c:f>
              <c:numCache>
                <c:formatCode>General</c:formatCode>
                <c:ptCount val="5"/>
                <c:pt idx="0">
                  <c:v>1</c:v>
                </c:pt>
                <c:pt idx="1">
                  <c:v>2</c:v>
                </c:pt>
                <c:pt idx="2">
                  <c:v>2</c:v>
                </c:pt>
                <c:pt idx="3">
                  <c:v>3</c:v>
                </c:pt>
                <c:pt idx="4">
                  <c:v>8</c:v>
                </c:pt>
              </c:numCache>
            </c:numRef>
          </c:val>
        </c:ser>
        <c:dLbls>
          <c:showLegendKey val="false"/>
          <c:showVal val="true"/>
          <c:showCatName val="false"/>
          <c:showSerName val="false"/>
          <c:showPercent val="false"/>
          <c:showBubbleSize val="false"/>
        </c:dLbls>
        <c:gapWidth val="219"/>
        <c:overlap val="-27"/>
        <c:axId val="-1131874112"/>
        <c:axId val="-1131868672"/>
      </c:barChart>
      <c:catAx>
        <c:axId val="-1131874112"/>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黑体" panose="02010609060101010101" charset="-122"/>
                <a:ea typeface="黑体" panose="02010609060101010101" charset="-122"/>
                <a:cs typeface="黑体" panose="02010609060101010101" charset="-122"/>
                <a:sym typeface="黑体" panose="02010609060101010101" charset="-122"/>
              </a:defRPr>
            </a:pPr>
          </a:p>
        </c:txPr>
        <c:crossAx val="-1131868672"/>
        <c:crosses val="autoZero"/>
        <c:auto val="true"/>
        <c:lblAlgn val="ctr"/>
        <c:lblOffset val="100"/>
        <c:noMultiLvlLbl val="false"/>
      </c:catAx>
      <c:valAx>
        <c:axId val="-1131868672"/>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黑体" panose="02010609060101010101" charset="-122"/>
                <a:ea typeface="黑体" panose="02010609060101010101" charset="-122"/>
                <a:cs typeface="黑体" panose="02010609060101010101" charset="-122"/>
                <a:sym typeface="黑体" panose="02010609060101010101" charset="-122"/>
              </a:defRPr>
            </a:pPr>
          </a:p>
        </c:txPr>
        <c:crossAx val="-113187411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solidFill>
      <a:round/>
    </a:ln>
    <a:effectLst/>
  </c:spPr>
  <c:txPr>
    <a:bodyPr/>
    <a:lstStyle/>
    <a:p>
      <a:pPr>
        <a:defRPr lang="zh-CN">
          <a:latin typeface="黑体" panose="02010609060101010101" charset="-122"/>
          <a:ea typeface="黑体" panose="02010609060101010101" charset="-122"/>
          <a:cs typeface="黑体" panose="02010609060101010101" charset="-122"/>
          <a:sym typeface="黑体" panose="02010609060101010101" charset="-122"/>
        </a:defRPr>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14</Pages>
  <Words>2096</Words>
  <Characters>2159</Characters>
  <Lines>23</Lines>
  <Paragraphs>6</Paragraphs>
  <TotalTime>2</TotalTime>
  <ScaleCrop>false</ScaleCrop>
  <LinksUpToDate>false</LinksUpToDate>
  <CharactersWithSpaces>2356</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2022-01-28T19:44:00Z</dcterms:created>
  <dc:creator>琥啼</dc:creator>
  <cp:lastModifiedBy>user</cp:lastModifiedBy>
  <dcterms:modified xsi:type="dcterms:W3CDTF">2023-02-28T11:49:38Z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E41A4E6442E34FC6AB36768C4BC05060</vt:lpwstr>
  </property>
  <property fmtid="{D5CDD505-2E9C-101B-9397-08002B2CF9AE}" pid="4" name="commondata">
    <vt:lpwstr>eyJoZGlkIjoiNTc0YWU1NDJjNDI0Mjg3ZjAxMjA5NjY4ZWMxMTU0M2EifQ==</vt:lpwstr>
  </property>
</Properties>
</file>